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3E5E" w:rsidRPr="00693E5E" w:rsidRDefault="003845AE" w:rsidP="00693E5E">
      <w:pPr>
        <w:spacing w:after="0" w:line="240" w:lineRule="auto"/>
        <w:rPr>
          <w:rFonts w:ascii="т" w:eastAsia="Times New Roman" w:hAnsi="т" w:cs="Times New Roman"/>
          <w:sz w:val="24"/>
          <w:szCs w:val="24"/>
        </w:rPr>
      </w:pPr>
      <w:r w:rsidRPr="00693E5E">
        <w:rPr>
          <w:rFonts w:ascii="т" w:eastAsia="Times New Roman" w:hAnsi="т" w:cs="Times New Roman"/>
          <w:sz w:val="24"/>
          <w:szCs w:val="24"/>
        </w:rPr>
        <w:fldChar w:fldCharType="begin"/>
      </w:r>
      <w:r w:rsidR="00693E5E" w:rsidRPr="00693E5E">
        <w:rPr>
          <w:rFonts w:ascii="т" w:eastAsia="Times New Roman" w:hAnsi="т" w:cs="Times New Roman"/>
          <w:sz w:val="24"/>
          <w:szCs w:val="24"/>
        </w:rPr>
        <w:instrText xml:space="preserve"> HYPERLINK "http://www.consultant.ru/document/cons_doc_LAW_3637/" </w:instrText>
      </w:r>
      <w:r w:rsidRPr="00693E5E">
        <w:rPr>
          <w:rFonts w:ascii="т" w:eastAsia="Times New Roman" w:hAnsi="т" w:cs="Times New Roman"/>
          <w:sz w:val="24"/>
          <w:szCs w:val="24"/>
        </w:rPr>
        <w:fldChar w:fldCharType="separate"/>
      </w:r>
      <w:r w:rsidR="00693E5E" w:rsidRPr="00693E5E">
        <w:rPr>
          <w:rFonts w:ascii="т" w:eastAsia="Times New Roman" w:hAnsi="т" w:cs="Arial"/>
          <w:b/>
          <w:bCs/>
          <w:color w:val="333333"/>
          <w:sz w:val="24"/>
          <w:szCs w:val="24"/>
          <w:shd w:val="clear" w:color="auto" w:fill="FFFFFF"/>
        </w:rPr>
        <w:br/>
      </w:r>
      <w:r w:rsidR="00693E5E" w:rsidRPr="00693E5E">
        <w:rPr>
          <w:rFonts w:ascii="т" w:eastAsia="Times New Roman" w:hAnsi="т" w:cs="Arial"/>
          <w:b/>
          <w:bCs/>
          <w:color w:val="333333"/>
          <w:sz w:val="24"/>
          <w:szCs w:val="24"/>
          <w:u w:val="single"/>
        </w:rPr>
        <w:t>Федеральный закон от 08.05.1994 N 3-ФЗ (ред. от 03.11.2015, с изм. от 14.12.2015) "О статусе члена Совета Федерации и статусе депутата Государственной Думы Федерального Собрания Российской Федерации"</w:t>
      </w:r>
      <w:r w:rsidRPr="00693E5E">
        <w:rPr>
          <w:rFonts w:ascii="т" w:eastAsia="Times New Roman" w:hAnsi="т" w:cs="Times New Roman"/>
          <w:sz w:val="24"/>
          <w:szCs w:val="24"/>
        </w:rPr>
        <w:fldChar w:fldCharType="end"/>
      </w:r>
    </w:p>
    <w:p w:rsidR="00693E5E" w:rsidRPr="00693E5E" w:rsidRDefault="00693E5E" w:rsidP="00693E5E">
      <w:pPr>
        <w:shd w:val="clear" w:color="auto" w:fill="FFFFFF"/>
        <w:spacing w:after="144" w:line="240" w:lineRule="auto"/>
        <w:ind w:firstLine="547"/>
        <w:jc w:val="both"/>
        <w:outlineLvl w:val="0"/>
        <w:rPr>
          <w:rFonts w:ascii="т" w:eastAsia="Times New Roman" w:hAnsi="т" w:cs="Arial"/>
          <w:b/>
          <w:bCs/>
          <w:color w:val="000000"/>
          <w:kern w:val="36"/>
          <w:sz w:val="24"/>
          <w:szCs w:val="24"/>
        </w:rPr>
      </w:pPr>
      <w:bookmarkStart w:id="0" w:name="dst82"/>
      <w:bookmarkEnd w:id="0"/>
      <w:r w:rsidRPr="00693E5E">
        <w:rPr>
          <w:rFonts w:ascii="т" w:eastAsia="Times New Roman" w:hAnsi="т" w:cs="Arial"/>
          <w:b/>
          <w:bCs/>
          <w:color w:val="000000"/>
          <w:kern w:val="36"/>
          <w:sz w:val="24"/>
          <w:szCs w:val="24"/>
        </w:rPr>
        <w:t>Статья 10. Сведения о доходах, расходах, об имуществе и обязательствах имущественного характера члена Совета Федерации, депутата Государственной Думы, их супруг (супругов) и несовершеннолетних детей</w:t>
      </w:r>
    </w:p>
    <w:p w:rsidR="00693E5E" w:rsidRPr="00693E5E" w:rsidRDefault="00693E5E" w:rsidP="00693E5E">
      <w:pPr>
        <w:shd w:val="clear" w:color="auto" w:fill="FFFFFF"/>
        <w:spacing w:after="0" w:line="240" w:lineRule="auto"/>
        <w:jc w:val="both"/>
        <w:rPr>
          <w:rFonts w:ascii="т" w:eastAsia="Times New Roman" w:hAnsi="т" w:cs="Arial"/>
          <w:color w:val="000000"/>
          <w:sz w:val="24"/>
          <w:szCs w:val="24"/>
        </w:rPr>
      </w:pPr>
      <w:r w:rsidRPr="00693E5E">
        <w:rPr>
          <w:rFonts w:ascii="т" w:eastAsia="Times New Roman" w:hAnsi="т" w:cs="Arial"/>
          <w:color w:val="000000"/>
          <w:sz w:val="24"/>
          <w:szCs w:val="24"/>
        </w:rPr>
        <w:t>(в ред. Федерального </w:t>
      </w:r>
      <w:hyperlink r:id="rId4" w:anchor="dst100042" w:history="1">
        <w:r w:rsidRPr="00693E5E">
          <w:rPr>
            <w:rFonts w:ascii="т" w:eastAsia="Times New Roman" w:hAnsi="т" w:cs="Arial"/>
            <w:color w:val="666699"/>
            <w:sz w:val="24"/>
            <w:szCs w:val="24"/>
            <w:u w:val="single"/>
          </w:rPr>
          <w:t>закона</w:t>
        </w:r>
      </w:hyperlink>
      <w:r w:rsidRPr="00693E5E">
        <w:rPr>
          <w:rFonts w:ascii="т" w:eastAsia="Times New Roman" w:hAnsi="т" w:cs="Arial"/>
          <w:color w:val="000000"/>
          <w:sz w:val="24"/>
          <w:szCs w:val="24"/>
        </w:rPr>
        <w:t> от 03.12.2012 N 231-ФЗ)</w:t>
      </w:r>
    </w:p>
    <w:p w:rsidR="00693E5E" w:rsidRPr="00693E5E" w:rsidRDefault="00693E5E" w:rsidP="00693E5E">
      <w:pPr>
        <w:shd w:val="clear" w:color="auto" w:fill="FFFFFF"/>
        <w:spacing w:after="192" w:line="240" w:lineRule="auto"/>
        <w:jc w:val="both"/>
        <w:rPr>
          <w:rFonts w:ascii="т" w:eastAsia="Times New Roman" w:hAnsi="т" w:cs="Arial"/>
          <w:color w:val="333333"/>
          <w:sz w:val="24"/>
          <w:szCs w:val="24"/>
        </w:rPr>
      </w:pPr>
      <w:r w:rsidRPr="00693E5E">
        <w:rPr>
          <w:rFonts w:ascii="т" w:eastAsia="Times New Roman" w:hAnsi="т" w:cs="Arial"/>
          <w:color w:val="333333"/>
          <w:sz w:val="24"/>
          <w:szCs w:val="24"/>
        </w:rPr>
        <w:t>(</w:t>
      </w:r>
      <w:proofErr w:type="gramStart"/>
      <w:r w:rsidRPr="00693E5E">
        <w:rPr>
          <w:rFonts w:ascii="т" w:eastAsia="Times New Roman" w:hAnsi="т" w:cs="Arial"/>
          <w:color w:val="333333"/>
          <w:sz w:val="24"/>
          <w:szCs w:val="24"/>
        </w:rPr>
        <w:t>см</w:t>
      </w:r>
      <w:proofErr w:type="gramEnd"/>
      <w:r w:rsidRPr="00693E5E">
        <w:rPr>
          <w:rFonts w:ascii="т" w:eastAsia="Times New Roman" w:hAnsi="т" w:cs="Arial"/>
          <w:color w:val="333333"/>
          <w:sz w:val="24"/>
          <w:szCs w:val="24"/>
        </w:rPr>
        <w:t>. текст в предыдущей редакции)</w:t>
      </w:r>
    </w:p>
    <w:p w:rsidR="00693E5E" w:rsidRPr="00693E5E" w:rsidRDefault="00693E5E" w:rsidP="00693E5E">
      <w:pPr>
        <w:shd w:val="clear" w:color="auto" w:fill="FFFFFF"/>
        <w:spacing w:after="0" w:line="240" w:lineRule="auto"/>
        <w:jc w:val="both"/>
        <w:rPr>
          <w:rFonts w:ascii="т" w:eastAsia="Times New Roman" w:hAnsi="т" w:cs="Arial"/>
          <w:color w:val="000000"/>
          <w:sz w:val="24"/>
          <w:szCs w:val="24"/>
        </w:rPr>
      </w:pPr>
      <w:r w:rsidRPr="00693E5E">
        <w:rPr>
          <w:rFonts w:ascii="т" w:eastAsia="Times New Roman" w:hAnsi="т" w:cs="Arial"/>
          <w:color w:val="000000"/>
          <w:sz w:val="24"/>
          <w:szCs w:val="24"/>
        </w:rPr>
        <w:t>(в ред. Федерального </w:t>
      </w:r>
      <w:hyperlink r:id="rId5" w:anchor="dst100105" w:history="1">
        <w:r w:rsidRPr="00693E5E">
          <w:rPr>
            <w:rFonts w:ascii="т" w:eastAsia="Times New Roman" w:hAnsi="т" w:cs="Arial"/>
            <w:color w:val="666699"/>
            <w:sz w:val="24"/>
            <w:szCs w:val="24"/>
            <w:u w:val="single"/>
          </w:rPr>
          <w:t>закона</w:t>
        </w:r>
      </w:hyperlink>
      <w:r w:rsidRPr="00693E5E">
        <w:rPr>
          <w:rFonts w:ascii="т" w:eastAsia="Times New Roman" w:hAnsi="т" w:cs="Arial"/>
          <w:color w:val="000000"/>
          <w:sz w:val="24"/>
          <w:szCs w:val="24"/>
        </w:rPr>
        <w:t> от 21.11.2011 N 329-ФЗ)</w:t>
      </w:r>
    </w:p>
    <w:p w:rsidR="00693E5E" w:rsidRPr="00693E5E" w:rsidRDefault="00693E5E" w:rsidP="00693E5E">
      <w:pPr>
        <w:shd w:val="clear" w:color="auto" w:fill="FFFFFF"/>
        <w:spacing w:after="0" w:line="240" w:lineRule="auto"/>
        <w:jc w:val="both"/>
        <w:rPr>
          <w:rFonts w:ascii="т" w:eastAsia="Times New Roman" w:hAnsi="т" w:cs="Arial"/>
          <w:color w:val="333333"/>
          <w:sz w:val="24"/>
          <w:szCs w:val="24"/>
        </w:rPr>
      </w:pPr>
      <w:r w:rsidRPr="00693E5E">
        <w:rPr>
          <w:rFonts w:ascii="т" w:eastAsia="Times New Roman" w:hAnsi="т" w:cs="Arial"/>
          <w:color w:val="333333"/>
          <w:sz w:val="24"/>
          <w:szCs w:val="24"/>
        </w:rPr>
        <w:t>(</w:t>
      </w:r>
      <w:proofErr w:type="gramStart"/>
      <w:r w:rsidRPr="00693E5E">
        <w:rPr>
          <w:rFonts w:ascii="т" w:eastAsia="Times New Roman" w:hAnsi="т" w:cs="Arial"/>
          <w:color w:val="333333"/>
          <w:sz w:val="24"/>
          <w:szCs w:val="24"/>
        </w:rPr>
        <w:t>см</w:t>
      </w:r>
      <w:proofErr w:type="gramEnd"/>
      <w:r w:rsidRPr="00693E5E">
        <w:rPr>
          <w:rFonts w:ascii="т" w:eastAsia="Times New Roman" w:hAnsi="т" w:cs="Arial"/>
          <w:color w:val="333333"/>
          <w:sz w:val="24"/>
          <w:szCs w:val="24"/>
        </w:rPr>
        <w:t>. текст в предыдущей редакции)</w:t>
      </w:r>
    </w:p>
    <w:p w:rsidR="00693E5E" w:rsidRPr="00693E5E" w:rsidRDefault="00693E5E" w:rsidP="00693E5E">
      <w:pPr>
        <w:shd w:val="clear" w:color="auto" w:fill="FFFFFF"/>
        <w:spacing w:after="0" w:line="240" w:lineRule="auto"/>
        <w:jc w:val="both"/>
        <w:rPr>
          <w:rFonts w:ascii="т" w:eastAsia="Times New Roman" w:hAnsi="т" w:cs="Arial"/>
          <w:color w:val="000000"/>
          <w:sz w:val="24"/>
          <w:szCs w:val="24"/>
        </w:rPr>
      </w:pPr>
      <w:r w:rsidRPr="00693E5E">
        <w:rPr>
          <w:rFonts w:ascii="т" w:eastAsia="Times New Roman" w:hAnsi="т" w:cs="Arial"/>
          <w:color w:val="000000"/>
          <w:sz w:val="24"/>
          <w:szCs w:val="24"/>
        </w:rPr>
        <w:t> </w:t>
      </w:r>
    </w:p>
    <w:p w:rsidR="00693E5E" w:rsidRPr="00693E5E" w:rsidRDefault="00693E5E" w:rsidP="00693E5E">
      <w:pPr>
        <w:shd w:val="clear" w:color="auto" w:fill="FFFFFF"/>
        <w:spacing w:after="0" w:line="240" w:lineRule="auto"/>
        <w:ind w:firstLine="547"/>
        <w:jc w:val="both"/>
        <w:rPr>
          <w:rFonts w:ascii="т" w:eastAsia="Times New Roman" w:hAnsi="т" w:cs="Arial"/>
          <w:color w:val="000000"/>
          <w:sz w:val="24"/>
          <w:szCs w:val="24"/>
        </w:rPr>
      </w:pPr>
      <w:bookmarkStart w:id="1" w:name="dst100393"/>
      <w:bookmarkEnd w:id="1"/>
      <w:r w:rsidRPr="00693E5E">
        <w:rPr>
          <w:rFonts w:ascii="т" w:eastAsia="Times New Roman" w:hAnsi="т" w:cs="Arial"/>
          <w:color w:val="000000"/>
          <w:sz w:val="24"/>
          <w:szCs w:val="24"/>
        </w:rPr>
        <w:t xml:space="preserve">1. </w:t>
      </w:r>
      <w:proofErr w:type="gramStart"/>
      <w:r w:rsidRPr="00693E5E">
        <w:rPr>
          <w:rFonts w:ascii="т" w:eastAsia="Times New Roman" w:hAnsi="т" w:cs="Arial"/>
          <w:color w:val="000000"/>
          <w:sz w:val="24"/>
          <w:szCs w:val="24"/>
        </w:rPr>
        <w:t xml:space="preserve">Член Совета Федерации, </w:t>
      </w:r>
      <w:r w:rsidRPr="00787CB0">
        <w:rPr>
          <w:rFonts w:ascii="т" w:eastAsia="Times New Roman" w:hAnsi="т" w:cs="Arial"/>
          <w:b/>
          <w:color w:val="000000"/>
          <w:sz w:val="28"/>
          <w:szCs w:val="28"/>
          <w:u w:val="single"/>
        </w:rPr>
        <w:t>депутат Государственной Думы ежегодно не позднее 1 апреля года,</w:t>
      </w:r>
      <w:r w:rsidRPr="00787CB0">
        <w:rPr>
          <w:rFonts w:ascii="т" w:eastAsia="Times New Roman" w:hAnsi="т" w:cs="Arial"/>
          <w:b/>
          <w:color w:val="000000"/>
          <w:sz w:val="24"/>
          <w:szCs w:val="24"/>
          <w:u w:val="single"/>
        </w:rPr>
        <w:t xml:space="preserve"> </w:t>
      </w:r>
      <w:r w:rsidRPr="00693E5E">
        <w:rPr>
          <w:rFonts w:ascii="т" w:eastAsia="Times New Roman" w:hAnsi="т" w:cs="Arial"/>
          <w:color w:val="000000"/>
          <w:sz w:val="24"/>
          <w:szCs w:val="24"/>
        </w:rPr>
        <w:t xml:space="preserve">следующего за отчетным финансовым годом, обязаны представить соответственно </w:t>
      </w:r>
      <w:r w:rsidRPr="00787CB0">
        <w:rPr>
          <w:rFonts w:ascii="т" w:eastAsia="Times New Roman" w:hAnsi="т" w:cs="Arial"/>
          <w:b/>
          <w:color w:val="000000"/>
          <w:sz w:val="24"/>
          <w:szCs w:val="24"/>
          <w:u w:val="single"/>
        </w:rPr>
        <w:t>в комиссию Совета Федерации, Государственной Думы</w:t>
      </w:r>
      <w:r w:rsidRPr="00693E5E">
        <w:rPr>
          <w:rFonts w:ascii="т" w:eastAsia="Times New Roman" w:hAnsi="т" w:cs="Arial"/>
          <w:color w:val="000000"/>
          <w:sz w:val="24"/>
          <w:szCs w:val="24"/>
        </w:rPr>
        <w:t xml:space="preserve"> по контролю за достоверностью сведений о доходах, об имуществе и обязательствах имущественного характера, представляемых членами Совета Федерации, депутатами Государственной Думы (далее - парламентская комиссия), сведения о своих доходах, расходах, об имуществе и обязательствах имущественного характера</w:t>
      </w:r>
      <w:proofErr w:type="gramEnd"/>
      <w:r w:rsidRPr="00693E5E">
        <w:rPr>
          <w:rFonts w:ascii="т" w:eastAsia="Times New Roman" w:hAnsi="т" w:cs="Arial"/>
          <w:color w:val="000000"/>
          <w:sz w:val="24"/>
          <w:szCs w:val="24"/>
        </w:rPr>
        <w:t>, а также о доходах, расходах, об имуществе и обязательствах имущественного характера своих супруги (супруга) и несовершеннолетних детей.</w:t>
      </w:r>
    </w:p>
    <w:p w:rsidR="00693E5E" w:rsidRPr="00693E5E" w:rsidRDefault="00693E5E" w:rsidP="00693E5E">
      <w:pPr>
        <w:shd w:val="clear" w:color="auto" w:fill="FFFFFF"/>
        <w:spacing w:after="0" w:line="240" w:lineRule="auto"/>
        <w:jc w:val="both"/>
        <w:rPr>
          <w:rFonts w:ascii="т" w:eastAsia="Times New Roman" w:hAnsi="т" w:cs="Arial"/>
          <w:color w:val="000000"/>
          <w:sz w:val="24"/>
          <w:szCs w:val="24"/>
        </w:rPr>
      </w:pPr>
      <w:r w:rsidRPr="00693E5E">
        <w:rPr>
          <w:rFonts w:ascii="т" w:eastAsia="Times New Roman" w:hAnsi="т" w:cs="Arial"/>
          <w:color w:val="000000"/>
          <w:sz w:val="24"/>
          <w:szCs w:val="24"/>
        </w:rPr>
        <w:t>(часть 1 в ред. Федерального </w:t>
      </w:r>
      <w:hyperlink r:id="rId6" w:anchor="dst100015" w:history="1">
        <w:r w:rsidRPr="00693E5E">
          <w:rPr>
            <w:rFonts w:ascii="т" w:eastAsia="Times New Roman" w:hAnsi="т" w:cs="Arial"/>
            <w:color w:val="666699"/>
            <w:sz w:val="24"/>
            <w:szCs w:val="24"/>
            <w:u w:val="single"/>
          </w:rPr>
          <w:t>закона</w:t>
        </w:r>
      </w:hyperlink>
      <w:r w:rsidRPr="00693E5E">
        <w:rPr>
          <w:rFonts w:ascii="т" w:eastAsia="Times New Roman" w:hAnsi="т" w:cs="Arial"/>
          <w:color w:val="000000"/>
          <w:sz w:val="24"/>
          <w:szCs w:val="24"/>
        </w:rPr>
        <w:t> от 03.11.2015 N 303-ФЗ)</w:t>
      </w:r>
    </w:p>
    <w:p w:rsidR="00693E5E" w:rsidRPr="00693E5E" w:rsidRDefault="00693E5E" w:rsidP="00693E5E">
      <w:pPr>
        <w:shd w:val="clear" w:color="auto" w:fill="FFFFFF"/>
        <w:spacing w:after="0" w:line="240" w:lineRule="auto"/>
        <w:jc w:val="both"/>
        <w:rPr>
          <w:rFonts w:ascii="т" w:eastAsia="Times New Roman" w:hAnsi="т" w:cs="Arial"/>
          <w:color w:val="333333"/>
          <w:sz w:val="24"/>
          <w:szCs w:val="24"/>
        </w:rPr>
      </w:pPr>
      <w:r w:rsidRPr="00693E5E">
        <w:rPr>
          <w:rFonts w:ascii="т" w:eastAsia="Times New Roman" w:hAnsi="т" w:cs="Arial"/>
          <w:color w:val="333333"/>
          <w:sz w:val="24"/>
          <w:szCs w:val="24"/>
        </w:rPr>
        <w:t>(</w:t>
      </w:r>
      <w:proofErr w:type="gramStart"/>
      <w:r w:rsidRPr="00693E5E">
        <w:rPr>
          <w:rFonts w:ascii="т" w:eastAsia="Times New Roman" w:hAnsi="т" w:cs="Arial"/>
          <w:color w:val="333333"/>
          <w:sz w:val="24"/>
          <w:szCs w:val="24"/>
        </w:rPr>
        <w:t>см</w:t>
      </w:r>
      <w:proofErr w:type="gramEnd"/>
      <w:r w:rsidRPr="00693E5E">
        <w:rPr>
          <w:rFonts w:ascii="т" w:eastAsia="Times New Roman" w:hAnsi="т" w:cs="Arial"/>
          <w:color w:val="333333"/>
          <w:sz w:val="24"/>
          <w:szCs w:val="24"/>
        </w:rPr>
        <w:t>. текст в предыдущей редакции)</w:t>
      </w:r>
    </w:p>
    <w:p w:rsidR="00693E5E" w:rsidRPr="00693E5E" w:rsidRDefault="00693E5E" w:rsidP="00693E5E">
      <w:pPr>
        <w:shd w:val="clear" w:color="auto" w:fill="FFFFFF"/>
        <w:spacing w:after="0" w:line="240" w:lineRule="auto"/>
        <w:ind w:firstLine="547"/>
        <w:jc w:val="both"/>
        <w:rPr>
          <w:rFonts w:ascii="т" w:eastAsia="Times New Roman" w:hAnsi="т" w:cs="Arial"/>
          <w:color w:val="000000"/>
          <w:sz w:val="24"/>
          <w:szCs w:val="24"/>
        </w:rPr>
      </w:pPr>
      <w:bookmarkStart w:id="2" w:name="dst55"/>
      <w:bookmarkEnd w:id="2"/>
      <w:r w:rsidRPr="00693E5E">
        <w:rPr>
          <w:rFonts w:ascii="т" w:eastAsia="Times New Roman" w:hAnsi="т" w:cs="Arial"/>
          <w:color w:val="000000"/>
          <w:sz w:val="24"/>
          <w:szCs w:val="24"/>
        </w:rPr>
        <w:t>2. Парламентская комиссия создается в каждой из палат Федерального Собрания Российской Федерации в порядке, определяемом соответствующей палатой Федерального Собрания Российской Федерации.</w:t>
      </w:r>
    </w:p>
    <w:p w:rsidR="00693E5E" w:rsidRPr="00693E5E" w:rsidRDefault="00693E5E" w:rsidP="00693E5E">
      <w:pPr>
        <w:shd w:val="clear" w:color="auto" w:fill="FFFFFF"/>
        <w:spacing w:after="0" w:line="240" w:lineRule="auto"/>
        <w:ind w:firstLine="547"/>
        <w:jc w:val="both"/>
        <w:rPr>
          <w:rFonts w:ascii="т" w:eastAsia="Times New Roman" w:hAnsi="т" w:cs="Arial"/>
          <w:color w:val="000000"/>
          <w:sz w:val="24"/>
          <w:szCs w:val="24"/>
        </w:rPr>
      </w:pPr>
      <w:bookmarkStart w:id="3" w:name="dst56"/>
      <w:bookmarkEnd w:id="3"/>
      <w:r w:rsidRPr="00693E5E">
        <w:rPr>
          <w:rFonts w:ascii="т" w:eastAsia="Times New Roman" w:hAnsi="т" w:cs="Arial"/>
          <w:color w:val="000000"/>
          <w:sz w:val="24"/>
          <w:szCs w:val="24"/>
        </w:rPr>
        <w:t>3. Парламентская комиссия проводит в порядке, определяемом соответствующей палатой Федерального Собрания Российской Федерации, проверки:</w:t>
      </w:r>
    </w:p>
    <w:p w:rsidR="00693E5E" w:rsidRPr="00693E5E" w:rsidRDefault="00693E5E" w:rsidP="00693E5E">
      <w:pPr>
        <w:shd w:val="clear" w:color="auto" w:fill="FFFFFF"/>
        <w:spacing w:after="0" w:line="240" w:lineRule="auto"/>
        <w:ind w:firstLine="547"/>
        <w:jc w:val="both"/>
        <w:rPr>
          <w:rFonts w:ascii="т" w:eastAsia="Times New Roman" w:hAnsi="т" w:cs="Arial"/>
          <w:color w:val="000000"/>
          <w:sz w:val="24"/>
          <w:szCs w:val="24"/>
        </w:rPr>
      </w:pPr>
      <w:bookmarkStart w:id="4" w:name="dst84"/>
      <w:bookmarkEnd w:id="4"/>
      <w:r w:rsidRPr="00693E5E">
        <w:rPr>
          <w:rFonts w:ascii="т" w:eastAsia="Times New Roman" w:hAnsi="т" w:cs="Arial"/>
          <w:color w:val="000000"/>
          <w:sz w:val="24"/>
          <w:szCs w:val="24"/>
        </w:rPr>
        <w:t>а) достоверности и полноты сведений о доходах, расходах, об имуществе и обязательствах имущественного характера, представляемых членами Совета Федерации, депутатами Государственной Думы;</w:t>
      </w:r>
    </w:p>
    <w:p w:rsidR="00693E5E" w:rsidRPr="00693E5E" w:rsidRDefault="00693E5E" w:rsidP="00693E5E">
      <w:pPr>
        <w:shd w:val="clear" w:color="auto" w:fill="FFFFFF"/>
        <w:spacing w:after="0" w:line="240" w:lineRule="auto"/>
        <w:jc w:val="both"/>
        <w:rPr>
          <w:rFonts w:ascii="т" w:eastAsia="Times New Roman" w:hAnsi="т" w:cs="Arial"/>
          <w:color w:val="000000"/>
          <w:sz w:val="24"/>
          <w:szCs w:val="24"/>
        </w:rPr>
      </w:pPr>
      <w:r w:rsidRPr="00693E5E">
        <w:rPr>
          <w:rFonts w:ascii="т" w:eastAsia="Times New Roman" w:hAnsi="т" w:cs="Arial"/>
          <w:color w:val="000000"/>
          <w:sz w:val="24"/>
          <w:szCs w:val="24"/>
        </w:rPr>
        <w:t>(в ред. Федерального </w:t>
      </w:r>
      <w:hyperlink r:id="rId7" w:anchor="dst100044" w:history="1">
        <w:r w:rsidRPr="00693E5E">
          <w:rPr>
            <w:rFonts w:ascii="т" w:eastAsia="Times New Roman" w:hAnsi="т" w:cs="Arial"/>
            <w:color w:val="666699"/>
            <w:sz w:val="24"/>
            <w:szCs w:val="24"/>
            <w:u w:val="single"/>
          </w:rPr>
          <w:t>закона</w:t>
        </w:r>
      </w:hyperlink>
      <w:r w:rsidRPr="00693E5E">
        <w:rPr>
          <w:rFonts w:ascii="т" w:eastAsia="Times New Roman" w:hAnsi="т" w:cs="Arial"/>
          <w:color w:val="000000"/>
          <w:sz w:val="24"/>
          <w:szCs w:val="24"/>
        </w:rPr>
        <w:t> от 03.12.2012 N 231-ФЗ)</w:t>
      </w:r>
    </w:p>
    <w:p w:rsidR="00693E5E" w:rsidRPr="00693E5E" w:rsidRDefault="00693E5E" w:rsidP="00693E5E">
      <w:pPr>
        <w:shd w:val="clear" w:color="auto" w:fill="FFFFFF"/>
        <w:spacing w:after="0" w:line="240" w:lineRule="auto"/>
        <w:jc w:val="both"/>
        <w:rPr>
          <w:rFonts w:ascii="т" w:eastAsia="Times New Roman" w:hAnsi="т" w:cs="Arial"/>
          <w:color w:val="333333"/>
          <w:sz w:val="24"/>
          <w:szCs w:val="24"/>
        </w:rPr>
      </w:pPr>
      <w:r w:rsidRPr="00693E5E">
        <w:rPr>
          <w:rFonts w:ascii="т" w:eastAsia="Times New Roman" w:hAnsi="т" w:cs="Arial"/>
          <w:color w:val="333333"/>
          <w:sz w:val="24"/>
          <w:szCs w:val="24"/>
        </w:rPr>
        <w:t>(</w:t>
      </w:r>
      <w:proofErr w:type="gramStart"/>
      <w:r w:rsidRPr="00693E5E">
        <w:rPr>
          <w:rFonts w:ascii="т" w:eastAsia="Times New Roman" w:hAnsi="т" w:cs="Arial"/>
          <w:color w:val="333333"/>
          <w:sz w:val="24"/>
          <w:szCs w:val="24"/>
        </w:rPr>
        <w:t>см</w:t>
      </w:r>
      <w:proofErr w:type="gramEnd"/>
      <w:r w:rsidRPr="00693E5E">
        <w:rPr>
          <w:rFonts w:ascii="т" w:eastAsia="Times New Roman" w:hAnsi="т" w:cs="Arial"/>
          <w:color w:val="333333"/>
          <w:sz w:val="24"/>
          <w:szCs w:val="24"/>
        </w:rPr>
        <w:t>. текст в предыдущей редакции)</w:t>
      </w:r>
    </w:p>
    <w:p w:rsidR="00693E5E" w:rsidRPr="00693E5E" w:rsidRDefault="00693E5E" w:rsidP="00693E5E">
      <w:pPr>
        <w:shd w:val="clear" w:color="auto" w:fill="FFFFFF"/>
        <w:spacing w:after="0" w:line="240" w:lineRule="auto"/>
        <w:ind w:firstLine="547"/>
        <w:jc w:val="both"/>
        <w:rPr>
          <w:rFonts w:ascii="т" w:eastAsia="Times New Roman" w:hAnsi="т" w:cs="Arial"/>
          <w:color w:val="000000"/>
          <w:sz w:val="24"/>
          <w:szCs w:val="24"/>
        </w:rPr>
      </w:pPr>
      <w:bookmarkStart w:id="5" w:name="dst58"/>
      <w:bookmarkEnd w:id="5"/>
      <w:r w:rsidRPr="00693E5E">
        <w:rPr>
          <w:rFonts w:ascii="т" w:eastAsia="Times New Roman" w:hAnsi="т" w:cs="Arial"/>
          <w:color w:val="000000"/>
          <w:sz w:val="24"/>
          <w:szCs w:val="24"/>
        </w:rPr>
        <w:t>б) соблюдения членами Совета Федерации, депутатами Государственной Думы ограничений и запретов, установленных федеральными конституционными законами, настоящим Федеральным законом и другими федеральными законами.</w:t>
      </w:r>
    </w:p>
    <w:p w:rsidR="00693E5E" w:rsidRPr="00693E5E" w:rsidRDefault="00693E5E" w:rsidP="00693E5E">
      <w:pPr>
        <w:shd w:val="clear" w:color="auto" w:fill="FFFFFF"/>
        <w:spacing w:after="0" w:line="240" w:lineRule="auto"/>
        <w:ind w:firstLine="547"/>
        <w:jc w:val="both"/>
        <w:rPr>
          <w:rFonts w:ascii="т" w:eastAsia="Times New Roman" w:hAnsi="т" w:cs="Arial"/>
          <w:color w:val="000000"/>
          <w:sz w:val="24"/>
          <w:szCs w:val="24"/>
        </w:rPr>
      </w:pPr>
      <w:bookmarkStart w:id="6" w:name="dst59"/>
      <w:bookmarkEnd w:id="6"/>
      <w:r w:rsidRPr="00693E5E">
        <w:rPr>
          <w:rFonts w:ascii="т" w:eastAsia="Times New Roman" w:hAnsi="т" w:cs="Arial"/>
          <w:color w:val="000000"/>
          <w:sz w:val="24"/>
          <w:szCs w:val="24"/>
        </w:rPr>
        <w:t>4. Основанием для проведения проверки является достаточная информация, представленная в письменной форме в установленном порядке:</w:t>
      </w:r>
    </w:p>
    <w:p w:rsidR="00693E5E" w:rsidRPr="00693E5E" w:rsidRDefault="00693E5E" w:rsidP="00693E5E">
      <w:pPr>
        <w:shd w:val="clear" w:color="auto" w:fill="FFFFFF"/>
        <w:spacing w:after="0" w:line="240" w:lineRule="auto"/>
        <w:ind w:firstLine="547"/>
        <w:jc w:val="both"/>
        <w:rPr>
          <w:rFonts w:ascii="т" w:eastAsia="Times New Roman" w:hAnsi="т" w:cs="Arial"/>
          <w:color w:val="000000"/>
          <w:sz w:val="24"/>
          <w:szCs w:val="24"/>
        </w:rPr>
      </w:pPr>
      <w:bookmarkStart w:id="7" w:name="dst60"/>
      <w:bookmarkEnd w:id="7"/>
      <w:r w:rsidRPr="00693E5E">
        <w:rPr>
          <w:rFonts w:ascii="т" w:eastAsia="Times New Roman" w:hAnsi="т" w:cs="Arial"/>
          <w:color w:val="000000"/>
          <w:sz w:val="24"/>
          <w:szCs w:val="24"/>
        </w:rPr>
        <w:t>а) правоохранительными или налоговыми органами;</w:t>
      </w:r>
    </w:p>
    <w:p w:rsidR="00693E5E" w:rsidRPr="00693E5E" w:rsidRDefault="00693E5E" w:rsidP="00693E5E">
      <w:pPr>
        <w:shd w:val="clear" w:color="auto" w:fill="FFFFFF"/>
        <w:spacing w:after="0" w:line="240" w:lineRule="auto"/>
        <w:ind w:firstLine="547"/>
        <w:jc w:val="both"/>
        <w:rPr>
          <w:rFonts w:ascii="т" w:eastAsia="Times New Roman" w:hAnsi="т" w:cs="Arial"/>
          <w:color w:val="000000"/>
          <w:sz w:val="24"/>
          <w:szCs w:val="24"/>
        </w:rPr>
      </w:pPr>
      <w:bookmarkStart w:id="8" w:name="dst61"/>
      <w:bookmarkEnd w:id="8"/>
      <w:r w:rsidRPr="00693E5E">
        <w:rPr>
          <w:rFonts w:ascii="т" w:eastAsia="Times New Roman" w:hAnsi="т" w:cs="Arial"/>
          <w:color w:val="000000"/>
          <w:sz w:val="24"/>
          <w:szCs w:val="24"/>
        </w:rPr>
        <w:t>б)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партиями;</w:t>
      </w:r>
    </w:p>
    <w:p w:rsidR="00693E5E" w:rsidRPr="00693E5E" w:rsidRDefault="00693E5E" w:rsidP="00693E5E">
      <w:pPr>
        <w:shd w:val="clear" w:color="auto" w:fill="FFFFFF"/>
        <w:spacing w:after="0" w:line="240" w:lineRule="auto"/>
        <w:ind w:firstLine="547"/>
        <w:jc w:val="both"/>
        <w:rPr>
          <w:rFonts w:ascii="т" w:eastAsia="Times New Roman" w:hAnsi="т" w:cs="Arial"/>
          <w:color w:val="000000"/>
          <w:sz w:val="24"/>
          <w:szCs w:val="24"/>
        </w:rPr>
      </w:pPr>
      <w:bookmarkStart w:id="9" w:name="dst62"/>
      <w:bookmarkEnd w:id="9"/>
      <w:r w:rsidRPr="00693E5E">
        <w:rPr>
          <w:rFonts w:ascii="т" w:eastAsia="Times New Roman" w:hAnsi="т" w:cs="Arial"/>
          <w:color w:val="000000"/>
          <w:sz w:val="24"/>
          <w:szCs w:val="24"/>
        </w:rPr>
        <w:t>в) Общественной палатой Российской Федерации;</w:t>
      </w:r>
    </w:p>
    <w:p w:rsidR="00693E5E" w:rsidRPr="00693E5E" w:rsidRDefault="00693E5E" w:rsidP="00693E5E">
      <w:pPr>
        <w:shd w:val="clear" w:color="auto" w:fill="FFFFFF"/>
        <w:spacing w:after="0" w:line="240" w:lineRule="auto"/>
        <w:ind w:firstLine="547"/>
        <w:jc w:val="both"/>
        <w:rPr>
          <w:rFonts w:ascii="т" w:eastAsia="Times New Roman" w:hAnsi="т" w:cs="Arial"/>
          <w:color w:val="000000"/>
          <w:sz w:val="24"/>
          <w:szCs w:val="24"/>
        </w:rPr>
      </w:pPr>
      <w:bookmarkStart w:id="10" w:name="dst63"/>
      <w:bookmarkEnd w:id="10"/>
      <w:r w:rsidRPr="00693E5E">
        <w:rPr>
          <w:rFonts w:ascii="т" w:eastAsia="Times New Roman" w:hAnsi="т" w:cs="Arial"/>
          <w:color w:val="000000"/>
          <w:sz w:val="24"/>
          <w:szCs w:val="24"/>
        </w:rPr>
        <w:t>г) общероссийскими средствами массовой информации.</w:t>
      </w:r>
    </w:p>
    <w:p w:rsidR="00693E5E" w:rsidRPr="00693E5E" w:rsidRDefault="00693E5E" w:rsidP="00693E5E">
      <w:pPr>
        <w:shd w:val="clear" w:color="auto" w:fill="FFFFFF"/>
        <w:spacing w:after="0" w:line="240" w:lineRule="auto"/>
        <w:ind w:firstLine="547"/>
        <w:jc w:val="both"/>
        <w:rPr>
          <w:rFonts w:ascii="т" w:eastAsia="Times New Roman" w:hAnsi="т" w:cs="Arial"/>
          <w:color w:val="000000"/>
          <w:sz w:val="24"/>
          <w:szCs w:val="24"/>
        </w:rPr>
      </w:pPr>
      <w:bookmarkStart w:id="11" w:name="dst64"/>
      <w:bookmarkEnd w:id="11"/>
      <w:r w:rsidRPr="00693E5E">
        <w:rPr>
          <w:rFonts w:ascii="т" w:eastAsia="Times New Roman" w:hAnsi="т" w:cs="Arial"/>
          <w:color w:val="000000"/>
          <w:sz w:val="24"/>
          <w:szCs w:val="24"/>
        </w:rPr>
        <w:t>5. Информация анонимного характера не может служить основанием для проведения проверки.</w:t>
      </w:r>
    </w:p>
    <w:p w:rsidR="00693E5E" w:rsidRPr="00693E5E" w:rsidRDefault="00693E5E" w:rsidP="00693E5E">
      <w:pPr>
        <w:shd w:val="clear" w:color="auto" w:fill="FFFFFF"/>
        <w:spacing w:after="0" w:line="240" w:lineRule="auto"/>
        <w:ind w:firstLine="547"/>
        <w:jc w:val="both"/>
        <w:rPr>
          <w:rFonts w:ascii="т" w:eastAsia="Times New Roman" w:hAnsi="т" w:cs="Arial"/>
          <w:color w:val="000000"/>
          <w:sz w:val="24"/>
          <w:szCs w:val="24"/>
        </w:rPr>
      </w:pPr>
      <w:bookmarkStart w:id="12" w:name="dst65"/>
      <w:bookmarkEnd w:id="12"/>
      <w:r w:rsidRPr="00693E5E">
        <w:rPr>
          <w:rFonts w:ascii="т" w:eastAsia="Times New Roman" w:hAnsi="т" w:cs="Arial"/>
          <w:color w:val="000000"/>
          <w:sz w:val="24"/>
          <w:szCs w:val="24"/>
        </w:rPr>
        <w:t>6. Результаты проверки рассматриваются на открытом заседании парламентской комиссии, на котором представители средств массовой информации могут присутствовать в установленном порядке.</w:t>
      </w:r>
    </w:p>
    <w:p w:rsidR="00693E5E" w:rsidRPr="00693E5E" w:rsidRDefault="00693E5E" w:rsidP="00693E5E">
      <w:pPr>
        <w:shd w:val="clear" w:color="auto" w:fill="FFFFFF"/>
        <w:spacing w:after="0" w:line="240" w:lineRule="auto"/>
        <w:ind w:firstLine="547"/>
        <w:jc w:val="both"/>
        <w:rPr>
          <w:rFonts w:ascii="т" w:eastAsia="Times New Roman" w:hAnsi="т" w:cs="Arial"/>
          <w:color w:val="000000"/>
          <w:sz w:val="24"/>
          <w:szCs w:val="24"/>
        </w:rPr>
      </w:pPr>
      <w:bookmarkStart w:id="13" w:name="dst85"/>
      <w:bookmarkEnd w:id="13"/>
      <w:r w:rsidRPr="00693E5E">
        <w:rPr>
          <w:rFonts w:ascii="т" w:eastAsia="Times New Roman" w:hAnsi="т" w:cs="Arial"/>
          <w:color w:val="000000"/>
          <w:sz w:val="24"/>
          <w:szCs w:val="24"/>
        </w:rPr>
        <w:t xml:space="preserve">7. Информация о представлении членом Совета Федерации, депутатом Государственной Думы заведомо недостоверных или неполных сведений о доходах, </w:t>
      </w:r>
      <w:r w:rsidRPr="00693E5E">
        <w:rPr>
          <w:rFonts w:ascii="т" w:eastAsia="Times New Roman" w:hAnsi="т" w:cs="Arial"/>
          <w:color w:val="000000"/>
          <w:sz w:val="24"/>
          <w:szCs w:val="24"/>
        </w:rPr>
        <w:lastRenderedPageBreak/>
        <w:t>расходах, об имуществе и обязательствах имущественного характера, выявленных парламентской комиссией, подлежит опубликованию в официальном печатном издании Федерального Собрания Российской Федерации и размещению на официальном сайте соответственно Совета Федерации и Государственной Думы.</w:t>
      </w:r>
    </w:p>
    <w:p w:rsidR="00693E5E" w:rsidRPr="00693E5E" w:rsidRDefault="00693E5E" w:rsidP="00693E5E">
      <w:pPr>
        <w:shd w:val="clear" w:color="auto" w:fill="FFFFFF"/>
        <w:spacing w:after="0" w:line="240" w:lineRule="auto"/>
        <w:jc w:val="both"/>
        <w:rPr>
          <w:rFonts w:ascii="т" w:eastAsia="Times New Roman" w:hAnsi="т" w:cs="Arial"/>
          <w:color w:val="000000"/>
          <w:sz w:val="24"/>
          <w:szCs w:val="24"/>
        </w:rPr>
      </w:pPr>
      <w:r w:rsidRPr="00693E5E">
        <w:rPr>
          <w:rFonts w:ascii="т" w:eastAsia="Times New Roman" w:hAnsi="т" w:cs="Arial"/>
          <w:color w:val="000000"/>
          <w:sz w:val="24"/>
          <w:szCs w:val="24"/>
        </w:rPr>
        <w:t>(в ред. Федерального </w:t>
      </w:r>
      <w:hyperlink r:id="rId8" w:anchor="dst100045" w:history="1">
        <w:r w:rsidRPr="00693E5E">
          <w:rPr>
            <w:rFonts w:ascii="т" w:eastAsia="Times New Roman" w:hAnsi="т" w:cs="Arial"/>
            <w:color w:val="666699"/>
            <w:sz w:val="24"/>
            <w:szCs w:val="24"/>
            <w:u w:val="single"/>
          </w:rPr>
          <w:t>закона</w:t>
        </w:r>
      </w:hyperlink>
      <w:r w:rsidRPr="00693E5E">
        <w:rPr>
          <w:rFonts w:ascii="т" w:eastAsia="Times New Roman" w:hAnsi="т" w:cs="Arial"/>
          <w:color w:val="000000"/>
          <w:sz w:val="24"/>
          <w:szCs w:val="24"/>
        </w:rPr>
        <w:t> от 03.12.2012 N 231-ФЗ)</w:t>
      </w:r>
    </w:p>
    <w:p w:rsidR="00693E5E" w:rsidRPr="00693E5E" w:rsidRDefault="00693E5E" w:rsidP="00693E5E">
      <w:pPr>
        <w:shd w:val="clear" w:color="auto" w:fill="FFFFFF"/>
        <w:spacing w:after="0" w:line="240" w:lineRule="auto"/>
        <w:jc w:val="both"/>
        <w:rPr>
          <w:rFonts w:ascii="т" w:eastAsia="Times New Roman" w:hAnsi="т" w:cs="Arial"/>
          <w:color w:val="333333"/>
          <w:sz w:val="24"/>
          <w:szCs w:val="24"/>
        </w:rPr>
      </w:pPr>
      <w:r w:rsidRPr="00693E5E">
        <w:rPr>
          <w:rFonts w:ascii="т" w:eastAsia="Times New Roman" w:hAnsi="т" w:cs="Arial"/>
          <w:color w:val="333333"/>
          <w:sz w:val="24"/>
          <w:szCs w:val="24"/>
        </w:rPr>
        <w:t>(</w:t>
      </w:r>
      <w:proofErr w:type="gramStart"/>
      <w:r w:rsidRPr="00693E5E">
        <w:rPr>
          <w:rFonts w:ascii="т" w:eastAsia="Times New Roman" w:hAnsi="т" w:cs="Arial"/>
          <w:color w:val="333333"/>
          <w:sz w:val="24"/>
          <w:szCs w:val="24"/>
        </w:rPr>
        <w:t>см</w:t>
      </w:r>
      <w:proofErr w:type="gramEnd"/>
      <w:r w:rsidRPr="00693E5E">
        <w:rPr>
          <w:rFonts w:ascii="т" w:eastAsia="Times New Roman" w:hAnsi="т" w:cs="Arial"/>
          <w:color w:val="333333"/>
          <w:sz w:val="24"/>
          <w:szCs w:val="24"/>
        </w:rPr>
        <w:t>. текст в предыдущей редакции)</w:t>
      </w:r>
    </w:p>
    <w:p w:rsidR="00693E5E" w:rsidRPr="00693E5E" w:rsidRDefault="00693E5E" w:rsidP="00693E5E">
      <w:pPr>
        <w:shd w:val="clear" w:color="auto" w:fill="FFFFFF"/>
        <w:spacing w:after="0" w:line="240" w:lineRule="auto"/>
        <w:ind w:firstLine="547"/>
        <w:jc w:val="both"/>
        <w:rPr>
          <w:rFonts w:ascii="т" w:eastAsia="Times New Roman" w:hAnsi="т" w:cs="Arial"/>
          <w:color w:val="000000"/>
          <w:sz w:val="24"/>
          <w:szCs w:val="24"/>
        </w:rPr>
      </w:pPr>
      <w:bookmarkStart w:id="14" w:name="dst67"/>
      <w:bookmarkEnd w:id="14"/>
      <w:r w:rsidRPr="00693E5E">
        <w:rPr>
          <w:rFonts w:ascii="т" w:eastAsia="Times New Roman" w:hAnsi="т" w:cs="Arial"/>
          <w:color w:val="000000"/>
          <w:sz w:val="24"/>
          <w:szCs w:val="24"/>
        </w:rPr>
        <w:t>8. Порядок размещения сведений о доходах, об имуществе и обязательствах имущественного характера, представляемых членами Совета Федерации, депутатами Государственной Думы, на официальном сайте соответственно Совета Федерации и Государственной Думы и </w:t>
      </w:r>
      <w:hyperlink r:id="rId9" w:anchor="dst100012" w:history="1">
        <w:r w:rsidRPr="00693E5E">
          <w:rPr>
            <w:rFonts w:ascii="т" w:eastAsia="Times New Roman" w:hAnsi="т" w:cs="Arial"/>
            <w:color w:val="666699"/>
            <w:sz w:val="24"/>
            <w:szCs w:val="24"/>
            <w:u w:val="single"/>
          </w:rPr>
          <w:t>порядок</w:t>
        </w:r>
      </w:hyperlink>
      <w:r w:rsidRPr="00693E5E">
        <w:rPr>
          <w:rFonts w:ascii="т" w:eastAsia="Times New Roman" w:hAnsi="т" w:cs="Arial"/>
          <w:color w:val="000000"/>
          <w:sz w:val="24"/>
          <w:szCs w:val="24"/>
        </w:rPr>
        <w:t> предоставления этих сведений общероссийским средствам массовой информации для опубликования в связи с их запросами определяются соответствующей палатой Федерального Собрания Российской Федерации.</w:t>
      </w:r>
    </w:p>
    <w:p w:rsidR="00693E5E" w:rsidRPr="00693E5E" w:rsidRDefault="00693E5E" w:rsidP="00693E5E">
      <w:pPr>
        <w:shd w:val="clear" w:color="auto" w:fill="FFFFFF"/>
        <w:spacing w:after="0" w:line="240" w:lineRule="auto"/>
        <w:ind w:firstLine="547"/>
        <w:jc w:val="both"/>
        <w:rPr>
          <w:rFonts w:ascii="т" w:eastAsia="Times New Roman" w:hAnsi="т" w:cs="Arial"/>
          <w:color w:val="000000"/>
          <w:sz w:val="24"/>
          <w:szCs w:val="24"/>
        </w:rPr>
      </w:pPr>
      <w:bookmarkStart w:id="15" w:name="dst68"/>
      <w:bookmarkEnd w:id="15"/>
      <w:r w:rsidRPr="00693E5E">
        <w:rPr>
          <w:rFonts w:ascii="т" w:eastAsia="Times New Roman" w:hAnsi="т" w:cs="Arial"/>
          <w:color w:val="000000"/>
          <w:sz w:val="24"/>
          <w:szCs w:val="24"/>
        </w:rPr>
        <w:t>9. Ответственность за нарушение членом Совета Федерации, депутатом Государственной Думы ограничений, запретов и обязанностей, установленных федеральными конституционными законами, настоящим Федеральным законом и другими федеральными законами в целях противодействия коррупции, устанавливается федеральными законами и постановлениями палат Федерального Собрания Российской Федерации.</w:t>
      </w:r>
    </w:p>
    <w:p w:rsidR="00693E5E" w:rsidRPr="00693E5E" w:rsidRDefault="00693E5E" w:rsidP="00693E5E">
      <w:pPr>
        <w:shd w:val="clear" w:color="auto" w:fill="FFFFFF"/>
        <w:spacing w:after="0" w:line="240" w:lineRule="auto"/>
        <w:ind w:firstLine="547"/>
        <w:jc w:val="both"/>
        <w:rPr>
          <w:rFonts w:ascii="т" w:eastAsia="Times New Roman" w:hAnsi="т" w:cs="Arial"/>
          <w:color w:val="000000"/>
          <w:sz w:val="24"/>
          <w:szCs w:val="24"/>
        </w:rPr>
      </w:pPr>
      <w:bookmarkStart w:id="16" w:name="dst100389"/>
      <w:bookmarkEnd w:id="16"/>
      <w:r w:rsidRPr="00693E5E">
        <w:rPr>
          <w:rFonts w:ascii="т" w:eastAsia="Times New Roman" w:hAnsi="т" w:cs="Arial"/>
          <w:color w:val="000000"/>
          <w:sz w:val="24"/>
          <w:szCs w:val="24"/>
        </w:rPr>
        <w:t>10. По решению Президента Российской Федерации,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уполномоченное подразделение Администрации Президента Российской Федерации может осуществлять в установленном порядке проверку, указанную в </w:t>
      </w:r>
      <w:hyperlink r:id="rId10" w:anchor="dst56" w:history="1">
        <w:r w:rsidRPr="00693E5E">
          <w:rPr>
            <w:rFonts w:ascii="т" w:eastAsia="Times New Roman" w:hAnsi="т" w:cs="Arial"/>
            <w:color w:val="666699"/>
            <w:sz w:val="24"/>
            <w:szCs w:val="24"/>
            <w:u w:val="single"/>
          </w:rPr>
          <w:t>части третьей</w:t>
        </w:r>
      </w:hyperlink>
      <w:r w:rsidRPr="00693E5E">
        <w:rPr>
          <w:rFonts w:ascii="т" w:eastAsia="Times New Roman" w:hAnsi="т" w:cs="Arial"/>
          <w:color w:val="000000"/>
          <w:sz w:val="24"/>
          <w:szCs w:val="24"/>
        </w:rPr>
        <w:t> настоящей статьи. Проверка, предусмотренная настоящей частью, может осуществляться независимо от проверки, проводимой парламентской комиссией, создаваемой в каждой из палат Федерального Собрания Российской Федерации, в соответствии с настоящей статьей.</w:t>
      </w:r>
    </w:p>
    <w:p w:rsidR="00693E5E" w:rsidRPr="00693E5E" w:rsidRDefault="00693E5E" w:rsidP="00693E5E">
      <w:pPr>
        <w:shd w:val="clear" w:color="auto" w:fill="FFFFFF"/>
        <w:spacing w:after="0" w:line="240" w:lineRule="auto"/>
        <w:jc w:val="both"/>
        <w:rPr>
          <w:rFonts w:ascii="т" w:eastAsia="Times New Roman" w:hAnsi="т" w:cs="Arial"/>
          <w:color w:val="000000"/>
          <w:sz w:val="24"/>
          <w:szCs w:val="24"/>
        </w:rPr>
      </w:pPr>
      <w:r w:rsidRPr="00693E5E">
        <w:rPr>
          <w:rFonts w:ascii="т" w:eastAsia="Times New Roman" w:hAnsi="т" w:cs="Arial"/>
          <w:color w:val="000000"/>
          <w:sz w:val="24"/>
          <w:szCs w:val="24"/>
        </w:rPr>
        <w:t>(часть 10 введена Федеральным </w:t>
      </w:r>
      <w:hyperlink r:id="rId11" w:anchor="dst100032" w:history="1">
        <w:r w:rsidRPr="00693E5E">
          <w:rPr>
            <w:rFonts w:ascii="т" w:eastAsia="Times New Roman" w:hAnsi="т" w:cs="Arial"/>
            <w:color w:val="666699"/>
            <w:sz w:val="24"/>
            <w:szCs w:val="24"/>
            <w:u w:val="single"/>
          </w:rPr>
          <w:t>законом</w:t>
        </w:r>
      </w:hyperlink>
      <w:r w:rsidRPr="00693E5E">
        <w:rPr>
          <w:rFonts w:ascii="т" w:eastAsia="Times New Roman" w:hAnsi="т" w:cs="Arial"/>
          <w:color w:val="000000"/>
          <w:sz w:val="24"/>
          <w:szCs w:val="24"/>
        </w:rPr>
        <w:t> от 07.05.2013 N 102-ФЗ)</w:t>
      </w:r>
    </w:p>
    <w:p w:rsidR="00693E5E" w:rsidRPr="00693E5E" w:rsidRDefault="00693E5E" w:rsidP="00693E5E">
      <w:pPr>
        <w:shd w:val="clear" w:color="auto" w:fill="FFFFFF"/>
        <w:spacing w:after="0" w:line="240" w:lineRule="auto"/>
        <w:ind w:firstLine="547"/>
        <w:jc w:val="both"/>
        <w:rPr>
          <w:rFonts w:ascii="т" w:eastAsia="Times New Roman" w:hAnsi="т" w:cs="Arial"/>
          <w:color w:val="000000"/>
          <w:sz w:val="24"/>
          <w:szCs w:val="24"/>
        </w:rPr>
      </w:pPr>
      <w:r w:rsidRPr="00693E5E">
        <w:rPr>
          <w:rFonts w:ascii="т" w:eastAsia="Times New Roman" w:hAnsi="т" w:cs="Arial"/>
          <w:color w:val="000000"/>
          <w:sz w:val="24"/>
          <w:szCs w:val="24"/>
        </w:rPr>
        <w:t> </w:t>
      </w:r>
    </w:p>
    <w:p w:rsidR="0054578B" w:rsidRPr="00693E5E" w:rsidRDefault="0054578B" w:rsidP="00693E5E">
      <w:pPr>
        <w:spacing w:line="240" w:lineRule="auto"/>
        <w:rPr>
          <w:rFonts w:ascii="т" w:hAnsi="т"/>
          <w:sz w:val="24"/>
          <w:szCs w:val="24"/>
        </w:rPr>
      </w:pPr>
    </w:p>
    <w:sectPr w:rsidR="0054578B" w:rsidRPr="00693E5E" w:rsidSect="003845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т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693E5E"/>
    <w:rsid w:val="003845AE"/>
    <w:rsid w:val="0054578B"/>
    <w:rsid w:val="00693E5E"/>
    <w:rsid w:val="00787C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5AE"/>
  </w:style>
  <w:style w:type="paragraph" w:styleId="1">
    <w:name w:val="heading 1"/>
    <w:basedOn w:val="a"/>
    <w:link w:val="10"/>
    <w:uiPriority w:val="9"/>
    <w:qFormat/>
    <w:rsid w:val="00693E5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93E5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693E5E"/>
    <w:rPr>
      <w:color w:val="0000FF"/>
      <w:u w:val="single"/>
    </w:rPr>
  </w:style>
  <w:style w:type="character" w:customStyle="1" w:styleId="blk">
    <w:name w:val="blk"/>
    <w:basedOn w:val="a0"/>
    <w:rsid w:val="00693E5E"/>
  </w:style>
  <w:style w:type="character" w:customStyle="1" w:styleId="apple-converted-space">
    <w:name w:val="apple-converted-space"/>
    <w:basedOn w:val="a0"/>
    <w:rsid w:val="00693E5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331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74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1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16679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9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1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0212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429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3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9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791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704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791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66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1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228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6289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982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299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42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888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8983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725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867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06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13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167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5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6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4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3644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138551/5bdc78bf7e3015a0ea0c0ea5bef708a6c79e2f0a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consultant.ru/document/cons_doc_LAW_138551/5bdc78bf7e3015a0ea0c0ea5bef708a6c79e2f0a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onsultant.ru/document/cons_doc_LAW_188327/3d0cac60971a511280cbba229d9b6329c07731f7/" TargetMode="External"/><Relationship Id="rId11" Type="http://schemas.openxmlformats.org/officeDocument/2006/relationships/hyperlink" Target="http://www.consultant.ru/document/cons_doc_LAW_145983/5bdc78bf7e3015a0ea0c0ea5bef708a6c79e2f0a/" TargetMode="External"/><Relationship Id="rId5" Type="http://schemas.openxmlformats.org/officeDocument/2006/relationships/hyperlink" Target="http://www.consultant.ru/document/cons_doc_LAW_121892/5bdc78bf7e3015a0ea0c0ea5bef708a6c79e2f0a/" TargetMode="External"/><Relationship Id="rId10" Type="http://schemas.openxmlformats.org/officeDocument/2006/relationships/hyperlink" Target="http://www.consultant.ru/document/cons_doc_LAW_3637/e3712534ebe405918aef3e71d4c10a8b944b6b54/" TargetMode="External"/><Relationship Id="rId4" Type="http://schemas.openxmlformats.org/officeDocument/2006/relationships/hyperlink" Target="http://www.consultant.ru/document/cons_doc_LAW_138551/5bdc78bf7e3015a0ea0c0ea5bef708a6c79e2f0a/" TargetMode="External"/><Relationship Id="rId9" Type="http://schemas.openxmlformats.org/officeDocument/2006/relationships/hyperlink" Target="http://www.consultant.ru/document/cons_doc_LAW_149291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886</Words>
  <Characters>5051</Characters>
  <Application>Microsoft Office Word</Application>
  <DocSecurity>0</DocSecurity>
  <Lines>42</Lines>
  <Paragraphs>11</Paragraphs>
  <ScaleCrop>false</ScaleCrop>
  <Company>Reanimator Extreme Edition</Company>
  <LinksUpToDate>false</LinksUpToDate>
  <CharactersWithSpaces>5926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2016-03-26T09:51:00Z</cp:lastPrinted>
  <dcterms:created xsi:type="dcterms:W3CDTF">2016-03-26T09:40:00Z</dcterms:created>
  <dcterms:modified xsi:type="dcterms:W3CDTF">2016-03-26T09:51:00Z</dcterms:modified>
</cp:coreProperties>
</file>