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91" w:rsidRPr="000E1791" w:rsidRDefault="000E1791" w:rsidP="000E1791">
      <w:r w:rsidRPr="000E1791">
        <w:t>21.08.2014г.Большое мероприятие всего села</w:t>
      </w:r>
    </w:p>
    <w:p w:rsidR="000E1791" w:rsidRPr="000E1791" w:rsidRDefault="000E1791" w:rsidP="000E1791">
      <w:r w:rsidRPr="000E1791">
        <w:t>«Живи село».Члены женсовета приняли активное участие. Уборка улиц, создание цветников, доски объявления, визитки села - вот необходимые требования для оценки работы улиц. Приз- детская площадка.</w:t>
      </w:r>
    </w:p>
    <w:p w:rsidR="00694198" w:rsidRDefault="00694198">
      <w:bookmarkStart w:id="0" w:name="_GoBack"/>
      <w:bookmarkEnd w:id="0"/>
    </w:p>
    <w:sectPr w:rsidR="0069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91"/>
    <w:rsid w:val="000E1791"/>
    <w:rsid w:val="00694198"/>
    <w:rsid w:val="00C4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Hewlett-Packard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2015-04-19T15:08:00Z</dcterms:created>
  <dcterms:modified xsi:type="dcterms:W3CDTF">2015-04-19T15:12:00Z</dcterms:modified>
</cp:coreProperties>
</file>