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73" w:rsidRPr="00562673" w:rsidRDefault="00562673" w:rsidP="0056267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562673">
        <w:rPr>
          <w:rFonts w:ascii="Verdana" w:eastAsia="Times New Roman" w:hAnsi="Verdana" w:cs="Times New Roman"/>
          <w:b/>
          <w:bCs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562673">
        <w:rPr>
          <w:rFonts w:ascii="Verdana" w:eastAsia="Times New Roman" w:hAnsi="Verdana" w:cs="Times New Roman"/>
          <w:b/>
          <w:bCs/>
          <w:sz w:val="21"/>
          <w:szCs w:val="21"/>
        </w:rPr>
        <w:t>О ВНЕСЕНИИ ИЗМЕНЕНИЙ</w:t>
      </w:r>
    </w:p>
    <w:p w:rsidR="00562673" w:rsidRPr="00562673" w:rsidRDefault="00562673" w:rsidP="0056267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562673">
        <w:rPr>
          <w:rFonts w:ascii="Verdana" w:eastAsia="Times New Roman" w:hAnsi="Verdana" w:cs="Times New Roman"/>
          <w:b/>
          <w:bCs/>
          <w:sz w:val="21"/>
          <w:szCs w:val="21"/>
        </w:rPr>
        <w:t>В ОТДЕЛЬНЫЕ ЗАКОНОДАТЕЛЬНЫЕ АКТЫ РОССИЙСКОЙ ФЕДЕРАЦИИ</w:t>
      </w:r>
    </w:p>
    <w:p w:rsidR="00562673" w:rsidRPr="00562673" w:rsidRDefault="00562673" w:rsidP="0056267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Принят</w:t>
      </w:r>
      <w:proofErr w:type="gramEnd"/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Государственной Думой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23 октября 2015 года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Одобрен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Советом Федерации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28 октября 2015 года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Статья 1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Внести в Федеральный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2001, N 32, ст. 3317; 2004, N 25, ст. 2484; N 51, ст. 5128; 2005, N 30, ст. 3104; 2006, N 29, ст. 3124; 2007, N 10, ст. 1151; 2009, N 7, ст. 772, 789; N 20, ст. 2391; 2011, N 31, ст. 4703; N 43, ст. 5975; N 48, ст. 6730;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2012, N 50, ст. 6954, 6961; 2013, N 19, ст. 2329; N 27, ст. 3439) следующие изменения: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1)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статье 4</w:t>
      </w:r>
      <w:r w:rsidRPr="00562673">
        <w:rPr>
          <w:rFonts w:ascii="Verdana" w:eastAsia="Times New Roman" w:hAnsi="Verdana" w:cs="Times New Roman"/>
          <w:sz w:val="21"/>
          <w:szCs w:val="21"/>
        </w:rPr>
        <w:t>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а)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часть первую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дополнить пунктом "в.4" следующего содержания: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"в.4) </w:t>
      </w:r>
      <w:r w:rsidRPr="005A62F6">
        <w:rPr>
          <w:rFonts w:ascii="Verdana" w:eastAsia="Times New Roman" w:hAnsi="Verdana" w:cs="Times New Roman"/>
          <w:b/>
          <w:sz w:val="21"/>
          <w:szCs w:val="21"/>
          <w:u w:val="single"/>
        </w:rPr>
        <w:t>непредставления или несвоевременного представления членом Совета Федерации, депутатом Государственной Думы сведений о своих доходах, расходах</w:t>
      </w:r>
      <w:r w:rsidRPr="00562673">
        <w:rPr>
          <w:rFonts w:ascii="Verdana" w:eastAsia="Times New Roman" w:hAnsi="Verdana" w:cs="Times New Roman"/>
          <w:sz w:val="21"/>
          <w:szCs w:val="21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;"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>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б)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четвертой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"в.3" и "г" заменить словами "в.3", "в.4" и "г";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в)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пятой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"в.3" и "г" заменить словами "в.3", "в.4" и "г";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2)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часть первую статьи 10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изложить в следующей редакции: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"1.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Член Совета Федерации, </w:t>
      </w:r>
      <w:r w:rsidRPr="005A62F6">
        <w:rPr>
          <w:rFonts w:ascii="Verdana" w:eastAsia="Times New Roman" w:hAnsi="Verdana" w:cs="Times New Roman"/>
          <w:b/>
          <w:sz w:val="21"/>
          <w:szCs w:val="21"/>
          <w:u w:val="single"/>
        </w:rPr>
        <w:t>депутат Государственной Думы ежегодно не позднее 1 апреля года, следующего за отчетным финансовым годом, обязаны представить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представляемых членами Совета Федерации, депутатами Государственной Думы (далее - парламентская комиссия), сведения о своих доходах, расходах, об имуществе и обязательствах имущественного характера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>, а также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.".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A62F6" w:rsidRDefault="005A62F6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lastRenderedPageBreak/>
        <w:t>Статья 2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 3.1 статьи 12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2006, N 29, ст. 3124;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N 31, ст. 3427; 2007, N 10, ст. 1151; 2008, N 49, ст. 5747; N 52, ст. 6229; 2009, N 7, ст. 772; 2010, N 23, ст. 2800; 2011, N 31, ст. 4703; N 48, ст. 6730; 2012, N 50, ст. 6954; 2013, N 19, ст. 2329; 2015, N 10, ст. 1393;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N 41, ст. 5639) изложить в следующей редакции: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"3.1. </w:t>
      </w:r>
      <w:proofErr w:type="gramStart"/>
      <w:r w:rsidRPr="005A62F6">
        <w:rPr>
          <w:rFonts w:ascii="Verdana" w:eastAsia="Times New Roman" w:hAnsi="Verdana" w:cs="Times New Roman"/>
          <w:b/>
          <w:sz w:val="21"/>
          <w:szCs w:val="21"/>
        </w:rPr>
        <w:t>Депутат ежегодно не позднее 1 апреля года, следующего за отчетным финансовым годом, обязан представить в комиссию законодательного (представительного) органа государственной власти субъекта Российской Федерации по контролю за достоверностью сведений о доходах, об имуществе и обязательствах имущественного характера</w:t>
      </w:r>
      <w:r w:rsidRPr="00562673">
        <w:rPr>
          <w:rFonts w:ascii="Verdana" w:eastAsia="Times New Roman" w:hAnsi="Verdana" w:cs="Times New Roman"/>
          <w:sz w:val="21"/>
          <w:szCs w:val="21"/>
        </w:rPr>
        <w:t>, представляемых депутатами законодательного (представительного) органа государственной власти субъекта Российской Федерации (далее - комиссия), сведения о своих доходах, расходах, об имуществе и обязательствах имущественного характера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детей. Непредставление или несвоевременное представление указанных в настоящем пункте сведений является основанием для досрочного прекращения депутатских полномочий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.".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Статья 3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Внести в Федеральный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2004, N 25, ст. 2484; 2005, N 1, ст. 12; N 30, ст. 3104; 2006, N 1, ст. 10; N 8, ст. 852;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N 31, ст. 3427; 2007, N 10, ст. 1151; N 43, ст. 5084; N 45, ст. 5430; 2008, N 52, ст. 6229; 2009, N 52, ст. 6441; 2010, N 49, ст. 6411; 2011, N 31, ст. 4703; N 48, ст. 6730; N 49, ст. 7039; 2014, N 22, ст. 2770;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N 26, ст. 3371; N 52, ст. 7542; 2015, N 6, ст. 886; N 10, ст. 1393; N 27, ст. 3978) следующие изменения: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1)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1 статьи 2</w:t>
      </w:r>
      <w:r w:rsidRPr="00562673">
        <w:rPr>
          <w:rFonts w:ascii="Verdana" w:eastAsia="Times New Roman" w:hAnsi="Verdana" w:cs="Times New Roman"/>
          <w:sz w:val="21"/>
          <w:szCs w:val="21"/>
        </w:rPr>
        <w:t>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а)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дополнить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новым абзацем двадцатым следующего содержания: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"депутат, замещающий должность в представительном органе муниципального образования, - председатель представительного органа муниципального образования,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представительном органе муниципального образования в соответствии с уставом муниципального образования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;"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>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б)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абзацы двадцатый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-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двадцать второй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считать соответственно абзацами двадцать первым - двадцать третьим;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2)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статье 40</w:t>
      </w:r>
      <w:r w:rsidRPr="00562673">
        <w:rPr>
          <w:rFonts w:ascii="Verdana" w:eastAsia="Times New Roman" w:hAnsi="Verdana" w:cs="Times New Roman"/>
          <w:sz w:val="21"/>
          <w:szCs w:val="21"/>
        </w:rPr>
        <w:t>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а)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 2 части 7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после слов "зарегистрированного в установленном порядке" дополнить словами ", совета муниципальных образований субъекта Российской Федерации, иных объединений муниципальных образований";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б)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часть 7.1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изложить в следующей редакции: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"7.1. </w:t>
      </w:r>
      <w:r w:rsidRPr="005A62F6">
        <w:rPr>
          <w:rFonts w:ascii="Verdana" w:eastAsia="Times New Roman" w:hAnsi="Verdana" w:cs="Times New Roman"/>
          <w:b/>
          <w:sz w:val="21"/>
          <w:szCs w:val="21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, исполнять обязанности, которые установлены Федеральным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законом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</w:t>
      </w:r>
      <w:r w:rsidRPr="00562673">
        <w:rPr>
          <w:rFonts w:ascii="Verdana" w:eastAsia="Times New Roman" w:hAnsi="Verdana" w:cs="Times New Roman"/>
          <w:sz w:val="21"/>
          <w:szCs w:val="21"/>
        </w:rPr>
        <w:lastRenderedPageBreak/>
        <w:t xml:space="preserve">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законом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25 декабря 2008 года N 273-ФЗ "О противодействии коррупции", Федеральным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законом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их доходам", Федеральным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законом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."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>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в)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10.1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осуществляющих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свои полномочия на постоянной основе" заменить словами "иного лица, замещающего муниципальную должность".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Статья 4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Внести в Федеральный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2013, N 19, ст. 2329; N 40, ст. 5031; 2014, N 52, ст. 7542; 2015, N 41, ст. 5639) следующие изменения: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1)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1 статьи 7.1</w:t>
      </w:r>
      <w:r w:rsidRPr="00562673">
        <w:rPr>
          <w:rFonts w:ascii="Verdana" w:eastAsia="Times New Roman" w:hAnsi="Verdana" w:cs="Times New Roman"/>
          <w:sz w:val="21"/>
          <w:szCs w:val="21"/>
        </w:rPr>
        <w:t>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а)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подпункт "з" пункта 1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дополнить словами ", глав иных муниципальных образований, исполняющих полномочия глав местных администраций, глав местных администраций";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б)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дополнить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пунктом 1.1 следующего содержания: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"1.1)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;"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>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в)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 2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после слов "пункта 1" дополнить словами "и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пункте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1.1";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2)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статье 12.1</w:t>
      </w:r>
      <w:r w:rsidRPr="00562673">
        <w:rPr>
          <w:rFonts w:ascii="Verdana" w:eastAsia="Times New Roman" w:hAnsi="Verdana" w:cs="Times New Roman"/>
          <w:sz w:val="21"/>
          <w:szCs w:val="21"/>
        </w:rPr>
        <w:t>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а)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 2 части 3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после слов "зарегистрированного в установленном порядке" дополнить словами ", совета муниципальных образований субъекта Российской Федерации, иных объединений муниципальных образований";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б)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дополнить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частью 3.1 следующего содержания: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"3.1.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пунктами 4 - 11 части 3 настоящей статьи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.";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в)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4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"замещаемые на постоянной основе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,"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исключить;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г)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4.1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"и осуществляющие свои полномочия на постоянной основе" исключить;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д)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5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"замещаемые на постоянной основе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,"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исключить;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3)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пункте 3 части 1 статьи 13.4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"пунктом 1" заменить словами "пунктами 1 и 1.1".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Статья 5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подпункте "г" пункта 1 части 1 статьи 2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слова "на постоянной основе" исключить.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Статья 6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Внести в Федеральный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от 7 мая 2013 года N 79-ФЗ "О запрете отдельным категориям лиц открывать и иметь счета (вклады), хранить наличные </w:t>
      </w:r>
      <w:r w:rsidRPr="00562673">
        <w:rPr>
          <w:rFonts w:ascii="Verdana" w:eastAsia="Times New Roman" w:hAnsi="Verdana" w:cs="Times New Roman"/>
          <w:sz w:val="21"/>
          <w:szCs w:val="21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2014, N 52, ст. 7542) следующие изменения: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1)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1 статьи 2</w:t>
      </w:r>
      <w:r w:rsidRPr="00562673">
        <w:rPr>
          <w:rFonts w:ascii="Verdana" w:eastAsia="Times New Roman" w:hAnsi="Verdana" w:cs="Times New Roman"/>
          <w:sz w:val="21"/>
          <w:szCs w:val="21"/>
        </w:rPr>
        <w:t>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а)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подпункт "з" пункта 1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дополнить словами ", глав иных муниципальных образований, исполняющих полномочия глав местных администраций, глав местных администраций";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б)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дополнить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пунктом 1.1 следующего содержания: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"1.1)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;"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>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в)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 2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после слов "пункта 1" дополнить словами "и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пункте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1.1";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2)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1 статьи 4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"пункте 1 части 1" заменить словами "пунктах 1, 1.1 части 1";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3)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2 статьи 7</w:t>
      </w:r>
      <w:r w:rsidRPr="00562673">
        <w:rPr>
          <w:rFonts w:ascii="Verdana" w:eastAsia="Times New Roman" w:hAnsi="Verdana" w:cs="Times New Roman"/>
          <w:sz w:val="21"/>
          <w:szCs w:val="21"/>
        </w:rPr>
        <w:t>: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а)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пункте 1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"пункте 1 части 1" заменить словами "пунктах 1, 1.1 части 1";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б)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пункте 2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"пункте 1 части 1" заменить словами "пунктах 1, 1.1 части 1";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в)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пункте 3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"пункте 1 части 1" заменить словами "пунктах 1, 1.1 части 1";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4)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абзаце первом статьи 8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слова "пункте 1 части 1" заменить словами "пунктах 1, 1.1 части 1".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Статья 7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1. Настоящий Федеральный закон вступает в силу со дня его официального опубликования.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2.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Лица, для которых законодательными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актами</w:t>
      </w:r>
      <w:r w:rsidRPr="00562673">
        <w:rPr>
          <w:rFonts w:ascii="Verdana" w:eastAsia="Times New Roman" w:hAnsi="Verdana" w:cs="Times New Roman"/>
          <w:sz w:val="21"/>
          <w:szCs w:val="21"/>
        </w:rPr>
        <w:t>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В случае неисполнения такой обязанности лица, для которых законодательными актами,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обязаны досрочно прекратить полномочия, освободить замещаемую (занимаемую) должность или уволиться.</w:t>
      </w:r>
      <w:proofErr w:type="gramEnd"/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3. В случае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если лица, для которых законодательными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актами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не могут выполнить требования, предусмотренные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частью 2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настоящей статьи, в связи с арестом, запретом распоряжения, наложенными компетентными органами иностранного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 xml:space="preserve">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</w:t>
      </w:r>
      <w:r w:rsidRPr="00562673">
        <w:rPr>
          <w:rFonts w:ascii="Verdana" w:eastAsia="Times New Roman" w:hAnsi="Verdana" w:cs="Times New Roman"/>
          <w:sz w:val="21"/>
          <w:szCs w:val="21"/>
        </w:rPr>
        <w:lastRenderedPageBreak/>
        <w:t xml:space="preserve">имеются иностранные финансовые инструменты, или в связи с иными обстоятельствами, не зависящими от воли лиц, указанных в </w:t>
      </w:r>
      <w:r w:rsidRPr="00562673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1</w:t>
      </w:r>
      <w:r w:rsidRPr="00562673">
        <w:rPr>
          <w:rFonts w:ascii="Verdana" w:eastAsia="Times New Roman" w:hAnsi="Verdana" w:cs="Times New Roman"/>
          <w:sz w:val="21"/>
          <w:szCs w:val="21"/>
        </w:rPr>
        <w:t xml:space="preserve"> настоящей статьи, такие требования должны быть выполнены в течение трех месяцев со дня прекращения действия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указанных в настоящей части ареста, запрета распоряжения или прекращения иных обстоятельств.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 xml:space="preserve">4. Доверительное управление имуществом, которое предусматривает инвестирование в иностранные финансовые инструменты и учредителем </w:t>
      </w:r>
      <w:proofErr w:type="gramStart"/>
      <w:r w:rsidRPr="00562673">
        <w:rPr>
          <w:rFonts w:ascii="Verdana" w:eastAsia="Times New Roman" w:hAnsi="Verdana" w:cs="Times New Roman"/>
          <w:sz w:val="21"/>
          <w:szCs w:val="21"/>
        </w:rPr>
        <w:t>управления</w:t>
      </w:r>
      <w:proofErr w:type="gramEnd"/>
      <w:r w:rsidRPr="00562673">
        <w:rPr>
          <w:rFonts w:ascii="Verdana" w:eastAsia="Times New Roman" w:hAnsi="Verdana" w:cs="Times New Roman"/>
          <w:sz w:val="21"/>
          <w:szCs w:val="21"/>
        </w:rPr>
        <w:t xml:space="preserve"> в котором выступает лицо, для которого в соответствии с законодательными актами,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 w:rsidR="00562673" w:rsidRPr="00562673" w:rsidRDefault="00562673" w:rsidP="00562673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Президент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Российской Федерации</w:t>
      </w:r>
    </w:p>
    <w:p w:rsidR="00562673" w:rsidRPr="00562673" w:rsidRDefault="00562673" w:rsidP="0056267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В.ПУТИН</w:t>
      </w:r>
    </w:p>
    <w:p w:rsidR="00562673" w:rsidRPr="00562673" w:rsidRDefault="00562673" w:rsidP="00562673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Москва, Кремль</w:t>
      </w:r>
    </w:p>
    <w:p w:rsidR="00562673" w:rsidRPr="00562673" w:rsidRDefault="00562673" w:rsidP="00562673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3 ноября 2015 года</w:t>
      </w:r>
    </w:p>
    <w:p w:rsidR="00562673" w:rsidRPr="00562673" w:rsidRDefault="00562673" w:rsidP="00562673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N 303-ФЗ</w:t>
      </w:r>
    </w:p>
    <w:p w:rsidR="00562673" w:rsidRPr="00562673" w:rsidRDefault="00562673" w:rsidP="00562673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562673">
        <w:rPr>
          <w:rFonts w:ascii="Verdana" w:eastAsia="Times New Roman" w:hAnsi="Verdana" w:cs="Times New Roman"/>
          <w:sz w:val="21"/>
          <w:szCs w:val="21"/>
        </w:rPr>
        <w:t> </w:t>
      </w:r>
    </w:p>
    <w:p w:rsidR="00D17263" w:rsidRDefault="00D17263" w:rsidP="00562673">
      <w:pPr>
        <w:spacing w:line="240" w:lineRule="auto"/>
      </w:pPr>
    </w:p>
    <w:sectPr w:rsidR="00D17263" w:rsidSect="00DF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62673"/>
    <w:rsid w:val="0006547B"/>
    <w:rsid w:val="00562673"/>
    <w:rsid w:val="005A62F6"/>
    <w:rsid w:val="00D17263"/>
    <w:rsid w:val="00D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2016-03-26T09:37:00Z</dcterms:created>
  <dcterms:modified xsi:type="dcterms:W3CDTF">2016-03-26T10:07:00Z</dcterms:modified>
</cp:coreProperties>
</file>