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D2" w:rsidRDefault="008F3371" w:rsidP="00075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3961"/>
        <w:gridCol w:w="1794"/>
        <w:gridCol w:w="3965"/>
      </w:tblGrid>
      <w:tr w:rsidR="008F3371" w:rsidRPr="005110AA" w:rsidTr="00256364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371" w:rsidRPr="005110AA" w:rsidRDefault="008F3371" w:rsidP="00256364">
            <w:pPr>
              <w:spacing w:after="0" w:line="240" w:lineRule="auto"/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 w:rsidRPr="005110AA">
              <w:rPr>
                <w:rFonts w:ascii="т" w:hAnsi="т"/>
                <w:sz w:val="16"/>
                <w:szCs w:val="16"/>
              </w:rPr>
              <w:t xml:space="preserve">БАШКОРТОСТАН </w:t>
            </w:r>
            <w:proofErr w:type="spellStart"/>
            <w:r w:rsidRPr="005110AA">
              <w:rPr>
                <w:rFonts w:ascii="т" w:hAnsi="т"/>
                <w:sz w:val="16"/>
                <w:szCs w:val="16"/>
              </w:rPr>
              <w:t>РЕСПУБЛИКА</w:t>
            </w:r>
            <w:proofErr w:type="gramStart"/>
            <w:r w:rsidRPr="005110AA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5110AA">
              <w:rPr>
                <w:rFonts w:ascii="т" w:hAnsi="т"/>
                <w:sz w:val="16"/>
                <w:szCs w:val="16"/>
              </w:rPr>
              <w:t>Ы</w:t>
            </w:r>
            <w:proofErr w:type="spellEnd"/>
            <w:r w:rsidRPr="005110AA">
              <w:rPr>
                <w:rFonts w:ascii="т" w:hAnsi="т"/>
                <w:sz w:val="16"/>
                <w:szCs w:val="16"/>
              </w:rPr>
              <w:t xml:space="preserve"> </w:t>
            </w:r>
          </w:p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5110AA">
              <w:rPr>
                <w:rFonts w:ascii="т" w:hAnsi="т"/>
                <w:sz w:val="16"/>
                <w:szCs w:val="16"/>
              </w:rPr>
              <w:t xml:space="preserve">ИШЕМБАЙ </w:t>
            </w:r>
          </w:p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5110AA">
              <w:rPr>
                <w:rFonts w:ascii="т" w:hAnsi="т"/>
                <w:sz w:val="16"/>
                <w:szCs w:val="16"/>
              </w:rPr>
              <w:t>МУНИЦИПАЛЬ РАЙОНЫ</w:t>
            </w:r>
            <w:r w:rsidRPr="005110AA">
              <w:rPr>
                <w:rFonts w:ascii="т" w:hAnsi="т"/>
                <w:sz w:val="16"/>
                <w:szCs w:val="16"/>
              </w:rPr>
              <w:br/>
              <w:t>ПЕТРОВСК АУЫЛ</w:t>
            </w:r>
            <w:r w:rsidRPr="005110AA">
              <w:rPr>
                <w:rFonts w:ascii="т" w:hAnsi="т"/>
                <w:sz w:val="16"/>
                <w:szCs w:val="16"/>
              </w:rPr>
              <w:br/>
              <w:t>СОВЕТЫ АУЫЛ БИЛ</w:t>
            </w:r>
            <w:r w:rsidRPr="005110AA">
              <w:rPr>
                <w:rFonts w:ascii="т" w:hAnsi="т" w:cs="Arial"/>
                <w:sz w:val="16"/>
                <w:szCs w:val="16"/>
              </w:rPr>
              <w:t>Ә</w:t>
            </w:r>
            <w:r w:rsidRPr="005110AA">
              <w:rPr>
                <w:rFonts w:ascii="т" w:hAnsi="т" w:cs="Calibri"/>
                <w:sz w:val="16"/>
                <w:szCs w:val="16"/>
              </w:rPr>
              <w:t>М</w:t>
            </w:r>
            <w:r w:rsidRPr="005110AA">
              <w:rPr>
                <w:rFonts w:ascii="т" w:hAnsi="т" w:cs="Arial"/>
                <w:sz w:val="16"/>
                <w:szCs w:val="16"/>
              </w:rPr>
              <w:t>Ә</w:t>
            </w:r>
            <w:proofErr w:type="gramStart"/>
            <w:r w:rsidRPr="005110AA">
              <w:rPr>
                <w:rFonts w:ascii="т" w:hAnsi="т" w:cs="Calibri"/>
                <w:sz w:val="16"/>
                <w:szCs w:val="16"/>
              </w:rPr>
              <w:t>h</w:t>
            </w:r>
            <w:proofErr w:type="gramEnd"/>
            <w:r w:rsidRPr="005110AA">
              <w:rPr>
                <w:rFonts w:ascii="т" w:hAnsi="т" w:cs="Calibri"/>
                <w:sz w:val="16"/>
                <w:szCs w:val="16"/>
              </w:rPr>
              <w:t>Е</w:t>
            </w:r>
            <w:r w:rsidRPr="005110AA">
              <w:rPr>
                <w:rFonts w:ascii="т" w:hAnsi="т" w:cs="Calibri"/>
                <w:sz w:val="16"/>
                <w:szCs w:val="16"/>
              </w:rPr>
              <w:br/>
              <w:t xml:space="preserve"> Х</w:t>
            </w:r>
            <w:r w:rsidRPr="005110AA">
              <w:rPr>
                <w:rFonts w:ascii="т" w:hAnsi="т" w:cs="Arial"/>
                <w:sz w:val="16"/>
                <w:szCs w:val="16"/>
              </w:rPr>
              <w:t>Ә</w:t>
            </w:r>
            <w:r w:rsidRPr="005110AA">
              <w:rPr>
                <w:rFonts w:ascii="т" w:hAnsi="т" w:cs="Calibri"/>
                <w:sz w:val="16"/>
                <w:szCs w:val="16"/>
              </w:rPr>
              <w:t>КИМИ</w:t>
            </w:r>
            <w:r w:rsidRPr="005110AA">
              <w:rPr>
                <w:rFonts w:ascii="т" w:hAnsi="т" w:cs="Arial"/>
                <w:sz w:val="16"/>
                <w:szCs w:val="16"/>
              </w:rPr>
              <w:t>Ә</w:t>
            </w:r>
            <w:r w:rsidRPr="005110AA">
              <w:rPr>
                <w:rFonts w:ascii="т" w:hAnsi="т" w:cs="Calibri"/>
                <w:sz w:val="16"/>
                <w:szCs w:val="16"/>
              </w:rPr>
              <w:t>ТЕ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5110AA">
              <w:rPr>
                <w:rFonts w:ascii="т" w:hAnsi="т" w:cs="Arial"/>
                <w:sz w:val="16"/>
                <w:szCs w:val="16"/>
              </w:rPr>
              <w:t xml:space="preserve">АДМИНИСТРАЦИЯ </w:t>
            </w:r>
            <w:proofErr w:type="gramStart"/>
            <w:r w:rsidRPr="005110AA"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5110AA"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5110AA"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  <w:r w:rsidRPr="005110AA">
              <w:rPr>
                <w:rFonts w:ascii="т" w:hAnsi="т" w:cs="Arial"/>
                <w:sz w:val="16"/>
                <w:szCs w:val="16"/>
              </w:rPr>
              <w:t></w:t>
            </w:r>
          </w:p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5110AA">
              <w:rPr>
                <w:rFonts w:ascii="т" w:hAnsi="т" w:cs="Arial"/>
                <w:sz w:val="16"/>
                <w:szCs w:val="16"/>
              </w:rPr>
              <w:t>ИШИМБАЙСКИЙ РАЙОН</w:t>
            </w:r>
            <w:r w:rsidRPr="005110AA">
              <w:rPr>
                <w:rFonts w:ascii="т" w:hAnsi="т" w:cs="Arial"/>
                <w:bCs/>
                <w:sz w:val="16"/>
                <w:szCs w:val="16"/>
              </w:rPr>
              <w:t xml:space="preserve"> </w:t>
            </w:r>
          </w:p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5110AA"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</w:tc>
      </w:tr>
      <w:tr w:rsidR="008F3371" w:rsidRPr="005110AA" w:rsidTr="00256364">
        <w:tc>
          <w:tcPr>
            <w:tcW w:w="393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F3371" w:rsidRPr="005110AA" w:rsidRDefault="008F3371" w:rsidP="00256364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 Ишимбай районы</w:t>
            </w:r>
          </w:p>
          <w:p w:rsidR="008F3371" w:rsidRPr="005110AA" w:rsidRDefault="008F3371" w:rsidP="00256364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Петровск </w:t>
            </w:r>
            <w:proofErr w:type="spellStart"/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ауыл</w:t>
            </w:r>
            <w:proofErr w:type="spellEnd"/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Ленин урамы,23</w:t>
            </w:r>
          </w:p>
          <w:p w:rsidR="008F3371" w:rsidRPr="005110AA" w:rsidRDefault="008F3371" w:rsidP="00256364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proofErr w:type="gramStart"/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т. 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 xml:space="preserve">(34794) 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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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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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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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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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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факс (34794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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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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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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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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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</w:t>
            </w:r>
            <w:proofErr w:type="gramEnd"/>
          </w:p>
          <w:p w:rsidR="008F3371" w:rsidRPr="005110AA" w:rsidRDefault="008F3371" w:rsidP="00256364">
            <w:pPr>
              <w:spacing w:after="0" w:line="240" w:lineRule="auto"/>
              <w:ind w:right="-144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8F3371" w:rsidRPr="005110AA" w:rsidRDefault="008F3371" w:rsidP="00256364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</w:t>
            </w: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</w:t>
            </w: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</w:t>
            </w: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</w:t>
            </w: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</w:t>
            </w: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</w:t>
            </w: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</w:t>
            </w: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Ишимбайский район</w:t>
            </w:r>
          </w:p>
          <w:p w:rsidR="008F3371" w:rsidRPr="005110AA" w:rsidRDefault="008F3371" w:rsidP="00256364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С.Петровское ул</w:t>
            </w:r>
            <w:proofErr w:type="gramStart"/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.Л</w:t>
            </w:r>
            <w:proofErr w:type="gramEnd"/>
            <w:r w:rsidRPr="005110AA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енина.23</w:t>
            </w:r>
          </w:p>
          <w:p w:rsidR="008F3371" w:rsidRPr="005110AA" w:rsidRDefault="008F3371" w:rsidP="00256364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5110AA">
              <w:rPr>
                <w:rFonts w:ascii="т" w:hAnsi="т" w:cs="Arial"/>
                <w:i/>
                <w:sz w:val="16"/>
                <w:szCs w:val="16"/>
              </w:rPr>
              <w:t>т.(34794)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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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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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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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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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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факс (34794)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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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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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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</w:t>
            </w:r>
            <w:r w:rsidRPr="005110AA">
              <w:rPr>
                <w:rFonts w:ascii="т" w:hAnsi="т" w:cs="Arial"/>
                <w:i/>
                <w:sz w:val="16"/>
                <w:szCs w:val="16"/>
              </w:rPr>
              <w:t>3</w:t>
            </w:r>
          </w:p>
        </w:tc>
      </w:tr>
    </w:tbl>
    <w:p w:rsidR="008F3371" w:rsidRPr="005110AA" w:rsidRDefault="008F3371" w:rsidP="008F3371">
      <w:pPr>
        <w:spacing w:after="0"/>
        <w:ind w:firstLine="720"/>
        <w:jc w:val="both"/>
        <w:rPr>
          <w:rFonts w:ascii="т" w:hAnsi="т" w:cs="Arial"/>
          <w:sz w:val="16"/>
          <w:szCs w:val="16"/>
        </w:rPr>
      </w:pPr>
      <w:r w:rsidRPr="005110AA">
        <w:rPr>
          <w:rFonts w:ascii="т" w:hAnsi="т" w:cs="Arial"/>
          <w:sz w:val="18"/>
          <w:szCs w:val="18"/>
        </w:rPr>
        <w:t xml:space="preserve"> </w:t>
      </w:r>
    </w:p>
    <w:p w:rsidR="008F3371" w:rsidRPr="008F3371" w:rsidRDefault="008F3371" w:rsidP="008F3371">
      <w:pPr>
        <w:ind w:firstLine="720"/>
        <w:jc w:val="center"/>
        <w:rPr>
          <w:b/>
          <w:sz w:val="24"/>
          <w:szCs w:val="24"/>
        </w:rPr>
      </w:pPr>
      <w:r w:rsidRPr="005110AA">
        <w:rPr>
          <w:rFonts w:ascii="т" w:hAnsi="т" w:cs="Arial"/>
          <w:b/>
          <w:sz w:val="24"/>
          <w:szCs w:val="24"/>
        </w:rPr>
        <w:t xml:space="preserve">КАРАР                                                                 ПОСТАНОВЛЕНИЕ </w:t>
      </w:r>
      <w:r w:rsidRPr="005110AA">
        <w:rPr>
          <w:rFonts w:ascii="т" w:hAnsi="т"/>
          <w:b/>
          <w:sz w:val="24"/>
          <w:szCs w:val="24"/>
        </w:rPr>
        <w:t xml:space="preserve"> </w:t>
      </w:r>
    </w:p>
    <w:p w:rsidR="008F3371" w:rsidRPr="005110AA" w:rsidRDefault="008F3371" w:rsidP="008F3371">
      <w:pPr>
        <w:rPr>
          <w:rFonts w:ascii="т" w:hAnsi="т"/>
          <w:sz w:val="24"/>
          <w:szCs w:val="24"/>
        </w:rPr>
      </w:pPr>
      <w:r w:rsidRPr="005110AA">
        <w:rPr>
          <w:rFonts w:ascii="т" w:hAnsi="т"/>
          <w:sz w:val="24"/>
          <w:szCs w:val="24"/>
        </w:rPr>
        <w:t>№</w:t>
      </w:r>
      <w:r>
        <w:rPr>
          <w:rFonts w:ascii="т" w:hAnsi="т"/>
          <w:sz w:val="24"/>
          <w:szCs w:val="24"/>
        </w:rPr>
        <w:t xml:space="preserve">  </w:t>
      </w:r>
      <w:r w:rsidRPr="005110AA">
        <w:rPr>
          <w:rFonts w:ascii="т" w:hAnsi="т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5110AA">
        <w:rPr>
          <w:rFonts w:ascii="т" w:hAnsi="т"/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5110AA">
        <w:rPr>
          <w:rFonts w:ascii="т" w:hAnsi="т"/>
          <w:sz w:val="24"/>
          <w:szCs w:val="24"/>
        </w:rPr>
        <w:t xml:space="preserve">                от      03.02.2014 г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8F337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утверждении Порядка организации</w:t>
      </w:r>
    </w:p>
    <w:p w:rsidR="000751D2" w:rsidRDefault="000751D2" w:rsidP="008F337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проведения мониторинга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</w:p>
    <w:p w:rsidR="000751D2" w:rsidRDefault="000751D2" w:rsidP="008F337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муниципальных нормативных правовых актов</w:t>
      </w:r>
    </w:p>
    <w:p w:rsidR="000751D2" w:rsidRDefault="000751D2" w:rsidP="008F337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частью 4 статьи 3 Федерального закона                                             от 17.07.2009 № 172-ФЗ «Об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экспертизе нормативных правовых актов и проектов нормативных правовых актов», постановлением Правительства Российской Федерации от 19.08.2011 № 694 «Об утверждении методики осуществления мониторинга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Российской Федерации», Указом Президента Российской Федерации от 20.05.2011 № 657  «О мониторинге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Российской Федерации», </w:t>
      </w:r>
      <w:proofErr w:type="gramEnd"/>
    </w:p>
    <w:p w:rsidR="008F3371" w:rsidRDefault="008F3371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1. Утвердить Порядок организации и проведения мониторинга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>согласно приложению.</w:t>
      </w:r>
    </w:p>
    <w:p w:rsidR="007C4221" w:rsidRPr="005110AA" w:rsidRDefault="000751D2" w:rsidP="007C4221">
      <w:pPr>
        <w:suppressAutoHyphens/>
        <w:spacing w:after="0" w:line="240" w:lineRule="auto"/>
        <w:ind w:firstLine="567"/>
        <w:jc w:val="both"/>
        <w:rPr>
          <w:rFonts w:ascii="т" w:hAnsi="т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7C4221" w:rsidRPr="005110AA">
        <w:rPr>
          <w:rFonts w:ascii="т" w:hAnsi="т"/>
          <w:sz w:val="28"/>
          <w:szCs w:val="28"/>
        </w:rPr>
        <w:t xml:space="preserve">2. </w:t>
      </w:r>
      <w:r w:rsidR="007C4221" w:rsidRPr="005110AA">
        <w:rPr>
          <w:rFonts w:ascii="т" w:hAnsi="т" w:cs="Times New Roman"/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Петровский  </w:t>
      </w:r>
      <w:r w:rsidR="007C4221" w:rsidRPr="005110AA">
        <w:rPr>
          <w:rFonts w:ascii="т" w:hAnsi="т" w:cs="Times New Roman"/>
          <w:b/>
          <w:sz w:val="28"/>
          <w:szCs w:val="28"/>
        </w:rPr>
        <w:t xml:space="preserve"> </w:t>
      </w:r>
      <w:r w:rsidR="007C4221" w:rsidRPr="005110AA">
        <w:rPr>
          <w:rFonts w:ascii="т" w:hAnsi="т" w:cs="Times New Roman"/>
          <w:sz w:val="28"/>
          <w:szCs w:val="28"/>
        </w:rPr>
        <w:t>сельсовет муниципального района Ишимбайский район Республики Башкортостан по адресу: с</w:t>
      </w:r>
      <w:proofErr w:type="gramStart"/>
      <w:r w:rsidR="007C4221" w:rsidRPr="005110AA">
        <w:rPr>
          <w:rFonts w:ascii="т" w:hAnsi="т" w:cs="Times New Roman"/>
          <w:sz w:val="28"/>
          <w:szCs w:val="28"/>
        </w:rPr>
        <w:t>.П</w:t>
      </w:r>
      <w:proofErr w:type="gramEnd"/>
      <w:r w:rsidR="007C4221" w:rsidRPr="005110AA">
        <w:rPr>
          <w:rFonts w:ascii="т" w:hAnsi="т" w:cs="Times New Roman"/>
          <w:sz w:val="28"/>
          <w:szCs w:val="28"/>
        </w:rPr>
        <w:t xml:space="preserve">етровское ул. Ленина 23 и на официальном сайте </w:t>
      </w:r>
      <w:r w:rsidR="007C4221" w:rsidRPr="005110AA">
        <w:rPr>
          <w:rFonts w:ascii="т" w:hAnsi="т" w:cs="Times New Roman"/>
          <w:b/>
          <w:bCs/>
          <w:color w:val="000000"/>
          <w:sz w:val="28"/>
          <w:szCs w:val="28"/>
          <w:lang w:val="en-US" w:eastAsia="ar-SA"/>
        </w:rPr>
        <w:t>http</w:t>
      </w:r>
      <w:r w:rsidR="007C4221" w:rsidRPr="005110AA">
        <w:rPr>
          <w:rFonts w:ascii="т" w:hAnsi="т" w:cs="Times New Roman"/>
          <w:b/>
          <w:bCs/>
          <w:color w:val="000000"/>
          <w:sz w:val="28"/>
          <w:szCs w:val="28"/>
          <w:lang w:eastAsia="ar-SA"/>
        </w:rPr>
        <w:t>://</w:t>
      </w:r>
      <w:r w:rsidR="007C4221" w:rsidRPr="005110AA">
        <w:rPr>
          <w:rFonts w:ascii="т" w:hAnsi="т" w:cs="Times New Roman"/>
          <w:sz w:val="28"/>
          <w:szCs w:val="28"/>
        </w:rPr>
        <w:t xml:space="preserve"> </w:t>
      </w:r>
      <w:hyperlink r:id="rId4" w:history="1">
        <w:r w:rsidR="007C4221" w:rsidRPr="005110AA">
          <w:rPr>
            <w:rStyle w:val="a3"/>
            <w:rFonts w:ascii="т" w:hAnsi="т"/>
            <w:sz w:val="28"/>
            <w:szCs w:val="28"/>
            <w:lang w:val="en-US"/>
          </w:rPr>
          <w:t>www</w:t>
        </w:r>
        <w:r w:rsidR="007C4221" w:rsidRPr="005110AA">
          <w:rPr>
            <w:rStyle w:val="a3"/>
            <w:rFonts w:ascii="т" w:hAnsi="т"/>
            <w:sz w:val="28"/>
            <w:szCs w:val="28"/>
          </w:rPr>
          <w:t>.</w:t>
        </w:r>
        <w:proofErr w:type="spellStart"/>
        <w:r w:rsidR="007C4221" w:rsidRPr="005110AA">
          <w:rPr>
            <w:rStyle w:val="a3"/>
            <w:rFonts w:ascii="т" w:hAnsi="т"/>
            <w:sz w:val="28"/>
            <w:szCs w:val="28"/>
            <w:lang w:val="en-US"/>
          </w:rPr>
          <w:t>petrowsk</w:t>
        </w:r>
        <w:proofErr w:type="spellEnd"/>
        <w:r w:rsidR="007C4221" w:rsidRPr="005110AA">
          <w:rPr>
            <w:rStyle w:val="a3"/>
            <w:rFonts w:ascii="т" w:hAnsi="т"/>
            <w:sz w:val="28"/>
            <w:szCs w:val="28"/>
          </w:rPr>
          <w:t>.</w:t>
        </w:r>
        <w:proofErr w:type="spellStart"/>
        <w:r w:rsidR="007C4221" w:rsidRPr="005110AA">
          <w:rPr>
            <w:rStyle w:val="a3"/>
            <w:rFonts w:ascii="т" w:hAnsi="т"/>
            <w:sz w:val="28"/>
            <w:szCs w:val="28"/>
          </w:rPr>
          <w:t>ru</w:t>
        </w:r>
        <w:proofErr w:type="spellEnd"/>
      </w:hyperlink>
    </w:p>
    <w:p w:rsidR="007C4221" w:rsidRPr="005110AA" w:rsidRDefault="007C4221" w:rsidP="007C4221">
      <w:pPr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  <w:r w:rsidRPr="005110AA">
        <w:rPr>
          <w:rFonts w:ascii="т" w:hAnsi="т"/>
          <w:sz w:val="28"/>
          <w:szCs w:val="28"/>
        </w:rPr>
        <w:t xml:space="preserve">3. Настоящее постановление вступает в силу со дня его официального обнародования. </w:t>
      </w:r>
    </w:p>
    <w:p w:rsidR="007C4221" w:rsidRPr="005110AA" w:rsidRDefault="007C4221" w:rsidP="007C4221">
      <w:pPr>
        <w:spacing w:after="0" w:line="240" w:lineRule="auto"/>
        <w:ind w:firstLine="567"/>
        <w:jc w:val="both"/>
        <w:rPr>
          <w:rFonts w:ascii="т" w:hAnsi="т"/>
          <w:sz w:val="28"/>
          <w:szCs w:val="28"/>
        </w:rPr>
      </w:pPr>
      <w:r w:rsidRPr="005110AA">
        <w:rPr>
          <w:rFonts w:ascii="т" w:hAnsi="т"/>
          <w:sz w:val="28"/>
          <w:szCs w:val="28"/>
        </w:rPr>
        <w:t xml:space="preserve">4. </w:t>
      </w:r>
      <w:proofErr w:type="gramStart"/>
      <w:r w:rsidRPr="005110AA">
        <w:rPr>
          <w:rFonts w:ascii="т" w:hAnsi="т"/>
          <w:sz w:val="28"/>
          <w:szCs w:val="28"/>
        </w:rPr>
        <w:t>Контроль за</w:t>
      </w:r>
      <w:proofErr w:type="gramEnd"/>
      <w:r w:rsidRPr="005110AA">
        <w:rPr>
          <w:rFonts w:ascii="т" w:hAnsi="т"/>
          <w:sz w:val="28"/>
          <w:szCs w:val="28"/>
        </w:rPr>
        <w:t xml:space="preserve"> исполнением настоящего постановления оставляю за собой.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C4221" w:rsidRDefault="007C4221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3371" w:rsidRPr="00E34CE8" w:rsidRDefault="008F3371" w:rsidP="008F3371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</w:pP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 xml:space="preserve">Глава администрации </w:t>
      </w:r>
    </w:p>
    <w:p w:rsidR="008F3371" w:rsidRPr="00E34CE8" w:rsidRDefault="008F3371" w:rsidP="008F3371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  <w:sz w:val="26"/>
          <w:szCs w:val="26"/>
        </w:rPr>
      </w:pP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>сельского поселения</w:t>
      </w:r>
      <w:r w:rsidRPr="00E34CE8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F3371" w:rsidRPr="00E34CE8" w:rsidRDefault="008F3371" w:rsidP="008F3371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</w:pP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>Петровский</w:t>
      </w:r>
      <w:r w:rsidRPr="00E34CE8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>сельсовет</w:t>
      </w: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br/>
        <w:t>муниципального</w:t>
      </w:r>
      <w:r w:rsidRPr="00E34CE8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 xml:space="preserve">района </w:t>
      </w:r>
    </w:p>
    <w:p w:rsidR="008F3371" w:rsidRPr="00E34CE8" w:rsidRDefault="008F3371" w:rsidP="008F3371">
      <w:pPr>
        <w:pStyle w:val="Style1"/>
        <w:widowControl/>
        <w:tabs>
          <w:tab w:val="left" w:pos="7757"/>
        </w:tabs>
        <w:spacing w:line="240" w:lineRule="auto"/>
        <w:jc w:val="left"/>
        <w:rPr>
          <w:rFonts w:ascii="Times New Roman" w:hAnsi="Times New Roman" w:cs="Times New Roman"/>
          <w:bCs/>
          <w:spacing w:val="-10"/>
          <w:sz w:val="26"/>
          <w:szCs w:val="26"/>
        </w:rPr>
      </w:pP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>Ишимбайский</w:t>
      </w:r>
      <w:r w:rsidRPr="00E34CE8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>район</w:t>
      </w: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br/>
        <w:t>Республики</w:t>
      </w:r>
      <w:r w:rsidRPr="00E34CE8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>Башкортостан</w:t>
      </w:r>
      <w:r w:rsidRPr="00E34CE8">
        <w:rPr>
          <w:rStyle w:val="FontStyle11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4CE8">
        <w:rPr>
          <w:rStyle w:val="FontStyle11"/>
          <w:rFonts w:ascii="Times New Roman" w:hAnsi="Times New Roman" w:cs="Times New Roman"/>
          <w:b w:val="0"/>
          <w:spacing w:val="-10"/>
          <w:sz w:val="26"/>
          <w:szCs w:val="26"/>
        </w:rPr>
        <w:t xml:space="preserve">                                                                          О.Н.Морозова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8F3371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</w:t>
      </w:r>
    </w:p>
    <w:p w:rsidR="000751D2" w:rsidRDefault="000751D2" w:rsidP="000751D2">
      <w:pPr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0751D2" w:rsidRPr="008F3371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</w:t>
      </w:r>
      <w:r w:rsidR="008F3371">
        <w:rPr>
          <w:rFonts w:ascii="Times New Roman CYR" w:hAnsi="Times New Roman CYR" w:cs="Times New Roman CYR"/>
          <w:sz w:val="24"/>
          <w:szCs w:val="24"/>
        </w:rPr>
        <w:t xml:space="preserve">             </w:t>
      </w:r>
      <w:r w:rsidRPr="008F3371">
        <w:rPr>
          <w:rFonts w:ascii="Times New Roman CYR" w:hAnsi="Times New Roman CYR" w:cs="Times New Roman CYR"/>
          <w:sz w:val="20"/>
          <w:szCs w:val="20"/>
        </w:rPr>
        <w:t>Приложение к постановлению</w:t>
      </w:r>
    </w:p>
    <w:p w:rsidR="008F3371" w:rsidRPr="008F3371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8F3371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</w:t>
      </w:r>
      <w:r w:rsidR="008F3371">
        <w:rPr>
          <w:rFonts w:ascii="Times New Roman CYR" w:hAnsi="Times New Roman CYR" w:cs="Times New Roman CYR"/>
          <w:sz w:val="20"/>
          <w:szCs w:val="20"/>
        </w:rPr>
        <w:t xml:space="preserve">                  </w:t>
      </w:r>
      <w:r w:rsidRPr="008F3371">
        <w:rPr>
          <w:rFonts w:ascii="Times New Roman CYR" w:hAnsi="Times New Roman CYR" w:cs="Times New Roman CYR"/>
          <w:sz w:val="20"/>
          <w:szCs w:val="20"/>
        </w:rPr>
        <w:t xml:space="preserve">  администрации сельского поселения</w:t>
      </w:r>
    </w:p>
    <w:p w:rsidR="008F3371" w:rsidRDefault="008F3371" w:rsidP="008F3371">
      <w:pPr>
        <w:widowControl w:val="0"/>
        <w:autoSpaceDE w:val="0"/>
        <w:autoSpaceDN w:val="0"/>
        <w:adjustRightInd w:val="0"/>
        <w:spacing w:after="0" w:line="240" w:lineRule="auto"/>
        <w:ind w:left="5529" w:right="-1"/>
        <w:rPr>
          <w:rFonts w:ascii="Times New Roman CYR" w:hAnsi="Times New Roman CYR" w:cs="Times New Roman CYR"/>
          <w:sz w:val="28"/>
          <w:szCs w:val="28"/>
        </w:rPr>
      </w:pPr>
      <w:r w:rsidRPr="008F3371">
        <w:rPr>
          <w:rFonts w:ascii="Times New Roman CYR" w:hAnsi="Times New Roman CYR" w:cs="Times New Roman CYR"/>
          <w:sz w:val="20"/>
          <w:szCs w:val="20"/>
        </w:rPr>
        <w:t xml:space="preserve"> Петровский сельсовет муниципального района Ишимбайский район Республики Башкортостан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</w:t>
      </w:r>
      <w:r w:rsidR="008F3371">
        <w:rPr>
          <w:rFonts w:ascii="Times New Roman CYR" w:hAnsi="Times New Roman CYR" w:cs="Times New Roman CYR"/>
          <w:sz w:val="24"/>
          <w:szCs w:val="24"/>
        </w:rPr>
        <w:t xml:space="preserve">                от 03.02.2014  года № 4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Порядок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организации и проведения мониторинга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 Петровский сельсовет муниципального района Ишимбайский район Республики Башкортостан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1. Настоящий порядок организации и проведения мониторинга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(далее - Порядок) определяет порядок организации и проведения мониторинга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  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2. Под мониторингом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(далее - мониторинг) понимается осуществляемая на постоянной основе деятельность по обобщению, систематизации, оценке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>и практике их применения.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3. Принципы осуществления мониторинга - законность, полнота анализа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, актуальность и достоверность информации.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4. При необходимости мониторинг может быть осуществлён по дополнительным показателям, определяемым федеральными органами исполнительной власти и органами государственной власти </w:t>
      </w:r>
      <w:r w:rsidR="008F3371">
        <w:rPr>
          <w:rFonts w:ascii="Times New Roman CYR" w:hAnsi="Times New Roman CYR" w:cs="Times New Roman CYR"/>
          <w:sz w:val="28"/>
          <w:szCs w:val="28"/>
        </w:rPr>
        <w:t>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5.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Мониторинг проводится   специалистом  администрации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 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 xml:space="preserve">, на основании распоряжения администрации 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 о  назначении ответственного лица  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за проведение мониторинга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  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(далее – ответственное лицо)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отношении следующих нормативных правовых актов сельского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</w:t>
      </w:r>
      <w:r w:rsidR="008F3371">
        <w:rPr>
          <w:rFonts w:ascii="Times New Roman CYR" w:hAnsi="Times New Roman CYR" w:cs="Times New Roman CYR"/>
          <w:sz w:val="28"/>
          <w:szCs w:val="28"/>
        </w:rPr>
        <w:lastRenderedPageBreak/>
        <w:t>сельсовет муниципального района Ишимбайский район Республики Башкортостан</w:t>
      </w:r>
      <w:proofErr w:type="gramStart"/>
      <w:r w:rsidR="008F3371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: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  устав 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proofErr w:type="gramStart"/>
      <w:r w:rsidR="008F3371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постановления и распоряжения администрации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proofErr w:type="gramStart"/>
      <w:r w:rsid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постановления и распоряжения  главы сельского поселения</w:t>
      </w:r>
      <w:r w:rsidR="008F3371" w:rsidRP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proofErr w:type="gramStart"/>
      <w:r w:rsid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решения Совета депутатов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proofErr w:type="gramStart"/>
      <w:r w:rsid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6. При осуществлении мониторинга для обеспечения принятия (издания), изменения или признания утративших   силу (отмены)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 </w:t>
      </w:r>
      <w:r>
        <w:rPr>
          <w:rFonts w:ascii="Times New Roman CYR" w:hAnsi="Times New Roman CYR" w:cs="Times New Roman CYR"/>
          <w:sz w:val="28"/>
          <w:szCs w:val="28"/>
        </w:rPr>
        <w:t xml:space="preserve"> обобщается, анализируется и оценивается информация о практике их применения по следующим показателям: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6.1. Несоблюдение гарантированных прав, свобод и законных интересов человека и гражданина.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6.2. Наличие муниципальных нормативных правовых актов, необходимость принятия (издания) которых предусмотрена актами большей юридической силы.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6.3. Несоблюдение пределов компетенции органами  местного самоуправления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 при издании нормативного правового акта.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6.4. 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 при принятии муниципального нормативного правового акта.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6.5. Наличие в муниципальном нормативном правовом акте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коррупциогенных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факторов.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6.6. Неполнота в правовом регулировании общественных отношений.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6.7. Коллизия норм права.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6.8. Наличие ошибок юридико-технического характера.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6.9. Использование положений нормативных правовых актов в качестве оснований совершения юридически значимых действий.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6.10. Искажение смысла положений муниципального нормативного правового акта 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 </w:t>
      </w:r>
      <w:r>
        <w:rPr>
          <w:rFonts w:ascii="Times New Roman CYR" w:hAnsi="Times New Roman CYR" w:cs="Times New Roman CYR"/>
          <w:sz w:val="28"/>
          <w:szCs w:val="28"/>
        </w:rPr>
        <w:t xml:space="preserve">  при его применении.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6.11. Неправомерные или необоснованные решения, действия (бездействие) при применении муниципального нормативного правового акта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</w:t>
      </w:r>
      <w:r w:rsidR="008F3371">
        <w:rPr>
          <w:rFonts w:ascii="Times New Roman CYR" w:hAnsi="Times New Roman CYR" w:cs="Times New Roman CYR"/>
          <w:sz w:val="28"/>
          <w:szCs w:val="28"/>
        </w:rPr>
        <w:lastRenderedPageBreak/>
        <w:t>Ишимбайский район Республики Башкортостан</w:t>
      </w:r>
      <w:proofErr w:type="gramStart"/>
      <w:r w:rsidR="008F3371">
        <w:rPr>
          <w:rFonts w:ascii="Times New Roman CYR" w:hAnsi="Times New Roman CYR" w:cs="Times New Roman CYR"/>
          <w:sz w:val="28"/>
          <w:szCs w:val="28"/>
        </w:rPr>
        <w:t xml:space="preserve"> .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6.12. Использование норм, позволяющих расширительно толковать компетенцию органов местного самоуправления сельское поселение</w:t>
      </w:r>
      <w:r w:rsidR="008F3371" w:rsidRP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6.13. Наличие (отсутствие) единообразной практики применения нормативных правовых актов.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6.14. Количество и содержание заявлений по вопросам разъяснения муниципального нормативного правового акта.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6.15. Количество вступивших в законную силу судебных актов об удовлетворении (отказе в удовлетворении) требований заявителей в связи  с отношениями, урегулированными муниципальным нормативным правовым актом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proofErr w:type="gramStart"/>
      <w:r w:rsid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основания их принятия.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6.16. Количество и содержание удовлетворенных обращений (предложений, заявлений, жалоб), связанных с применением муниципального нормативного правового акта сельского поселения</w:t>
      </w:r>
      <w:r w:rsidR="008F3371" w:rsidRP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, в том числе с имеющимися коллизиями и пробелами в правовом регулировании, искажением смысла положений муниципального нормативного правового акта и нарушениями единообразия его применения.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6.17. Количество и характер зафиксированных правонарушений в сфере действия муниципального нормативного правового акта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, а также количество случаев привлечения виновных лиц к ответственности.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7.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целях устранения противоречий между нормативными правовыми актами равной юридической силы при осуществлении мониторинга для обеспечения принятия (издания), изменения или признания утратившим силу (отмены)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 обобщается, анализируется и оценивается информация о практике применения   по следующим показателям: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7.1. Наличие противоречий между нормативными правовыми актами общего характера и нормативными правовыми актами специального характера, регулирующими однородные отношения.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7.2. Наличие единой понятийно-терминологической системы в нормативных правовых актах.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7.3. Наличие дублирующих норм права в муниципальных нормативных правовых актах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7.4. Наличие противоречий в муниципальных нормативных правовых актах сельского поселения</w:t>
      </w:r>
      <w:r w:rsidR="008F3371" w:rsidRPr="008F33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, регулирующих однородные отношения, принятых в разные периоды.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7.5. Наличие ошибок юридико-технического характера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муниципальных нормативных правовых актах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7.6. Количество и содержание обращений (предложений, заявлений, жалоб), в том числе по вопросам понятийно-терминологической системы муниципальных нормативных правовых актов сельского поселения </w:t>
      </w:r>
      <w:r w:rsidR="008F3371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, наличия в них дублирующих норм и противоречий, а также ошибок юридико-технического характера.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 В целях реализации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политики и устранения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коррупциогенных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факторов при осуществлении мониторинга для обеспечения принятия (издания), изменения или признания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утратившими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силу (отмены) муниципальных нормативных правовых актов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>обобщается, анализируется и оценивается информация о практике их применения                    по следующим показателям: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8.1. Несоблюдение пределов компетенции органами местного самоуправления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при издании муниципального нормативного правового акта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8.2. Неправомерные или необоснованные решения, действия (бездействие) при применении муниципального нормативного правового акта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8.3. Наличие в муниципальном нормативном правовом акте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коррупциогенных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факторов.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8.4. Наиболее часто встречающиеся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коррупциогенные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факторы в муниципальных нормативных правовых актах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proofErr w:type="gramStart"/>
      <w:r w:rsidR="005B173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8.5. Количество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коррупциогенных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факторов, выявленных в муниципальном нормативном правовом акте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при проведении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экспертизы в порядке, установленном  правовым актом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8.6. Количество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коррупциогенных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факторов, выявленных в муниципальном нормативном правовом акте при проведении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экспертизы независимыми экспертами.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8.7. Сроки приведения муниципальных нормативных правовых актов сельского поселения</w:t>
      </w:r>
      <w:r w:rsidR="005B173C" w:rsidRPr="005B17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соответствие с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lastRenderedPageBreak/>
        <w:t>антикоррупционным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законодательством Российской Федерации.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8.8. Количество и содержание обращений (предложений, заявлений, жалоб) о несоответствии муниципального нормативного правового акта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антикоррупционному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законодательству Российской Федерации, в том числе о наличии в данном акте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коррупциогенных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факторов.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8.9. Количество и характер зафиксированных правонарушений в сфере действия муниципального нормативного правового акта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, а также количество случаев привлечения виновных лиц к ответственности.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9. Мониторинг подразделяется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плановый и внеплановый.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9.1.Плановый мониторинг проводится согласно плану проведения мониторинга, составляемого ответственным лицом  на каждое полугодие по форме согласно приложению к настоящему Порядку. План проведения мониторинга утверждается распоряжением администрации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план мониторинга включаются предложения главы сельского  поселении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, заместителя главы сельского поселения, специалистов администрации сельского поселения, предоставляемые ответственному лицу каждое полугодие в срок до 01 ноября для формирования плана на I полугодие следующего года и до 01 мая для формирования плана  на II полугодие текущего года.</w:t>
      </w:r>
      <w:proofErr w:type="gram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Ответственный специалист с учётом предложений, представленных указанными лицами, обеспечивает разработку и принятие распоряжения администрации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 xml:space="preserve">  об утверждении плана проведения мониторинга   на I и II полугодие в срок до 25 декабря и 25 июня соответственно.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9.2. Внеплановый мониторинг проводится после вступления в силу правового акта высшей юридической силы, регулирующего соответствующие правоотношения, а также на основании поступающих мотивированных предложений органов прокуратуры, органов государственной власти и иных организаций и граждан.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9.3.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При необходимости внесения изменений или разработки новых муниципальных нормативных правовых актов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 по результатам проведения внепланового мониторинга, ответственное лицо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обеспечивает  подготовку и издание распоряжения администрации сельского поселения</w:t>
      </w:r>
      <w:r w:rsidR="005B173C" w:rsidRPr="005B17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 xml:space="preserve"> об утверждении плана разработки муниципальных нормативных правовых актов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</w:t>
      </w:r>
      <w:proofErr w:type="gramEnd"/>
      <w:r w:rsidR="005B173C">
        <w:rPr>
          <w:rFonts w:ascii="Times New Roman CYR" w:hAnsi="Times New Roman CYR" w:cs="Times New Roman CYR"/>
          <w:sz w:val="28"/>
          <w:szCs w:val="28"/>
        </w:rPr>
        <w:t xml:space="preserve">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с указанием исполнителей  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администрации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>по направлениям деятельности и срокам подготовки.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B0F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10. </w:t>
      </w:r>
      <w:r>
        <w:rPr>
          <w:rFonts w:ascii="Times New Roman CYR" w:hAnsi="Times New Roman CYR" w:cs="Times New Roman CYR"/>
          <w:color w:val="00B0F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Специалисты  администрации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оказывают содействие </w:t>
      </w:r>
      <w:r>
        <w:rPr>
          <w:rFonts w:ascii="Times New Roman CYR" w:hAnsi="Times New Roman CYR" w:cs="Times New Roman CYR"/>
          <w:color w:val="00B0F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ответственному лицу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путём направления предложений о внесении изменений и дополнений, отмене или разработке и издании новых муниципальных нормативных правовых актов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>с нормативным обоснованием необходимости внесения таких изменений и дополнений, отмены или разработки новых муниципальных нормативных правовых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актов.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11. По результатам мониторинга,  ответственным лицом обобщается и предоставляется информация главе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 xml:space="preserve">не реже, чем один раз в полугодие. После рассмотрения главой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  <w:r>
        <w:rPr>
          <w:rFonts w:ascii="Times New Roman CYR" w:hAnsi="Times New Roman CYR" w:cs="Times New Roman CYR"/>
          <w:sz w:val="28"/>
          <w:szCs w:val="28"/>
        </w:rPr>
        <w:t>представленной информации, информация о мониторинге размещается на сайте муниципального образования сельское поселение</w:t>
      </w:r>
      <w:r w:rsidR="005B173C" w:rsidRPr="005B17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173C">
        <w:rPr>
          <w:rFonts w:ascii="Times New Roman CYR" w:hAnsi="Times New Roman CYR" w:cs="Times New Roman CYR"/>
          <w:sz w:val="28"/>
          <w:szCs w:val="28"/>
        </w:rPr>
        <w:t>Петровский сельсовет муниципального района Ишимбайский район Республики Башкортостан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к порядку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организации и проведения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мониторинга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правоприменения</w:t>
      </w:r>
      <w:proofErr w:type="spellEnd"/>
    </w:p>
    <w:p w:rsidR="005B173C" w:rsidRDefault="005B173C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муниципальных </w:t>
      </w:r>
      <w:r w:rsidR="000751D2">
        <w:rPr>
          <w:rFonts w:ascii="Times New Roman CYR" w:hAnsi="Times New Roman CYR" w:cs="Times New Roman CYR"/>
          <w:sz w:val="24"/>
          <w:szCs w:val="24"/>
        </w:rPr>
        <w:t xml:space="preserve">нормативных </w:t>
      </w:r>
    </w:p>
    <w:p w:rsidR="005B173C" w:rsidRDefault="000751D2" w:rsidP="005B173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правовых</w:t>
      </w:r>
      <w:r w:rsidR="005B173C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актов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сельского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B173C" w:rsidRDefault="000751D2" w:rsidP="005B173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поселения </w:t>
      </w:r>
      <w:r w:rsidR="005B17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B173C" w:rsidRPr="005B173C">
        <w:rPr>
          <w:rFonts w:ascii="Times New Roman CYR" w:hAnsi="Times New Roman CYR" w:cs="Times New Roman CYR"/>
        </w:rPr>
        <w:t xml:space="preserve">Петровский сельсовет </w:t>
      </w:r>
    </w:p>
    <w:p w:rsidR="005B173C" w:rsidRDefault="005B173C" w:rsidP="005B173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 CYR" w:hAnsi="Times New Roman CYR" w:cs="Times New Roman CYR"/>
        </w:rPr>
      </w:pPr>
      <w:r w:rsidRPr="005B173C">
        <w:rPr>
          <w:rFonts w:ascii="Times New Roman CYR" w:hAnsi="Times New Roman CYR" w:cs="Times New Roman CYR"/>
        </w:rPr>
        <w:t xml:space="preserve">муниципального района </w:t>
      </w:r>
    </w:p>
    <w:p w:rsidR="005B173C" w:rsidRDefault="005B173C" w:rsidP="005B173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 CYR" w:hAnsi="Times New Roman CYR" w:cs="Times New Roman CYR"/>
        </w:rPr>
      </w:pPr>
      <w:r w:rsidRPr="005B173C">
        <w:rPr>
          <w:rFonts w:ascii="Times New Roman CYR" w:hAnsi="Times New Roman CYR" w:cs="Times New Roman CYR"/>
        </w:rPr>
        <w:t xml:space="preserve">Ишимбайский район Республики </w:t>
      </w:r>
    </w:p>
    <w:p w:rsidR="000751D2" w:rsidRPr="005B173C" w:rsidRDefault="005B173C" w:rsidP="005B173C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 CYR" w:hAnsi="Times New Roman CYR" w:cs="Times New Roman CYR"/>
        </w:rPr>
      </w:pPr>
      <w:r w:rsidRPr="005B173C">
        <w:rPr>
          <w:rFonts w:ascii="Times New Roman CYR" w:hAnsi="Times New Roman CYR" w:cs="Times New Roman CYR"/>
        </w:rPr>
        <w:t>Башкортостан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План мониторинга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правоприменения</w:t>
      </w:r>
      <w:proofErr w:type="spellEnd"/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муниципальных нормативных правовых актов сельского поселения </w:t>
      </w:r>
      <w:r w:rsidR="005B173C">
        <w:rPr>
          <w:rFonts w:ascii="Times New Roman CYR" w:hAnsi="Times New Roman CYR" w:cs="Times New Roman CYR"/>
          <w:sz w:val="28"/>
          <w:szCs w:val="28"/>
        </w:rPr>
        <w:t xml:space="preserve">Петровский сельсовет муниципального района Ишимбайский район Республики Башкортостан </w:t>
      </w: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828"/>
        <w:gridCol w:w="2520"/>
        <w:gridCol w:w="3960"/>
        <w:gridCol w:w="2829"/>
      </w:tblGrid>
      <w:tr w:rsidR="000751D2" w:rsidTr="000751D2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Номер, дата муниципального нормативного правового акта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муниципального нормативного правового акта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Срок</w:t>
            </w:r>
          </w:p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мониторинга</w:t>
            </w:r>
          </w:p>
        </w:tc>
      </w:tr>
      <w:tr w:rsidR="000751D2" w:rsidTr="000751D2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0751D2" w:rsidTr="000751D2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1D2" w:rsidRDefault="0007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751D2" w:rsidRDefault="000751D2" w:rsidP="000751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33675" w:rsidRDefault="00A33675"/>
    <w:sectPr w:rsidR="00A33675" w:rsidSect="008F33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1D2"/>
    <w:rsid w:val="000751D2"/>
    <w:rsid w:val="005B173C"/>
    <w:rsid w:val="007C4221"/>
    <w:rsid w:val="008F3371"/>
    <w:rsid w:val="00A33675"/>
    <w:rsid w:val="00E000CA"/>
    <w:rsid w:val="00ED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0751D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751D2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rsid w:val="008F3371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Style1">
    <w:name w:val="Style1"/>
    <w:basedOn w:val="a"/>
    <w:rsid w:val="008F337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C4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w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2014-03-23T04:05:00Z</cp:lastPrinted>
  <dcterms:created xsi:type="dcterms:W3CDTF">2014-03-22T13:46:00Z</dcterms:created>
  <dcterms:modified xsi:type="dcterms:W3CDTF">2014-03-23T04:08:00Z</dcterms:modified>
</cp:coreProperties>
</file>